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0FCF" w14:textId="3A09854C" w:rsidR="0044413D" w:rsidRPr="00A14BA9" w:rsidRDefault="0044413D" w:rsidP="00A14BA9">
      <w:pPr>
        <w:spacing w:afterLines="80" w:after="192" w:line="240" w:lineRule="auto"/>
        <w:rPr>
          <w:rFonts w:ascii="Calibri" w:eastAsia="Trebuchet MS" w:hAnsi="Calibri" w:cs="Calibri"/>
          <w:b/>
          <w:bCs/>
          <w:color w:val="000000" w:themeColor="text1"/>
        </w:rPr>
      </w:pPr>
      <w:r w:rsidRPr="00A14BA9">
        <w:rPr>
          <w:rFonts w:ascii="Calibri" w:eastAsia="Trebuchet MS" w:hAnsi="Calibri" w:cs="Calibri"/>
          <w:b/>
          <w:bCs/>
          <w:color w:val="000000" w:themeColor="text1"/>
        </w:rPr>
        <w:t xml:space="preserve">Directorate: </w:t>
      </w:r>
      <w:r w:rsidRPr="00A14BA9">
        <w:rPr>
          <w:rFonts w:ascii="Calibri" w:hAnsi="Calibri" w:cs="Calibri"/>
        </w:rPr>
        <w:tab/>
      </w:r>
      <w:r w:rsidRPr="00A14BA9">
        <w:rPr>
          <w:rFonts w:ascii="Calibri" w:hAnsi="Calibri" w:cs="Calibri"/>
        </w:rPr>
        <w:tab/>
      </w:r>
      <w:r w:rsidR="00125B22" w:rsidRPr="00A14BA9">
        <w:rPr>
          <w:rFonts w:ascii="Calibri" w:hAnsi="Calibri" w:cs="Calibri"/>
        </w:rPr>
        <w:tab/>
      </w:r>
      <w:r w:rsidR="00A14BA9" w:rsidRPr="00A14BA9">
        <w:rPr>
          <w:rFonts w:ascii="Calibri" w:hAnsi="Calibri" w:cs="Calibri"/>
        </w:rPr>
        <w:tab/>
      </w:r>
      <w:r w:rsidR="000A322F" w:rsidRPr="00A14BA9">
        <w:rPr>
          <w:rStyle w:val="normaltextrun"/>
          <w:rFonts w:ascii="Calibri" w:hAnsi="Calibri" w:cs="Calibri"/>
          <w:i/>
          <w:iCs/>
          <w:color w:val="000000" w:themeColor="text1"/>
        </w:rPr>
        <w:t>Strategic Communications</w:t>
      </w:r>
    </w:p>
    <w:p w14:paraId="5FEF4885" w14:textId="54CAAF27" w:rsidR="0044413D" w:rsidRPr="00A14BA9" w:rsidRDefault="0044413D" w:rsidP="00A14BA9">
      <w:pPr>
        <w:spacing w:afterLines="80" w:after="192" w:line="240" w:lineRule="auto"/>
        <w:rPr>
          <w:rFonts w:ascii="Calibri" w:eastAsia="Trebuchet MS" w:hAnsi="Calibri" w:cs="Calibri"/>
          <w:b/>
          <w:bCs/>
          <w:color w:val="000000" w:themeColor="text1"/>
        </w:rPr>
      </w:pPr>
      <w:r w:rsidRPr="00A14BA9">
        <w:rPr>
          <w:rFonts w:ascii="Calibri" w:eastAsia="Trebuchet MS" w:hAnsi="Calibri" w:cs="Calibri"/>
          <w:b/>
          <w:bCs/>
          <w:color w:val="000000" w:themeColor="text1"/>
        </w:rPr>
        <w:t xml:space="preserve">Responsible to: </w:t>
      </w:r>
      <w:r w:rsidRPr="00A14BA9">
        <w:rPr>
          <w:rFonts w:ascii="Calibri" w:hAnsi="Calibri" w:cs="Calibri"/>
        </w:rPr>
        <w:tab/>
      </w:r>
      <w:r w:rsidRPr="00A14BA9">
        <w:rPr>
          <w:rFonts w:ascii="Calibri" w:hAnsi="Calibri" w:cs="Calibri"/>
        </w:rPr>
        <w:tab/>
      </w:r>
      <w:r w:rsidR="00125B22" w:rsidRPr="00A14BA9">
        <w:rPr>
          <w:rFonts w:ascii="Calibri" w:hAnsi="Calibri" w:cs="Calibri"/>
        </w:rPr>
        <w:tab/>
      </w:r>
      <w:r w:rsidR="000A322F" w:rsidRPr="00A14BA9">
        <w:rPr>
          <w:rFonts w:ascii="Calibri" w:eastAsia="Trebuchet MS" w:hAnsi="Calibri" w:cs="Calibri"/>
          <w:i/>
          <w:iCs/>
          <w:color w:val="000000" w:themeColor="text1"/>
        </w:rPr>
        <w:t>Director of Strategic Communications</w:t>
      </w:r>
      <w:r w:rsidRPr="00A14BA9">
        <w:rPr>
          <w:rFonts w:ascii="Calibri" w:hAnsi="Calibri" w:cs="Calibri"/>
        </w:rPr>
        <w:tab/>
      </w:r>
      <w:r w:rsidRPr="00A14BA9">
        <w:rPr>
          <w:rFonts w:ascii="Calibri" w:hAnsi="Calibri" w:cs="Calibri"/>
        </w:rPr>
        <w:tab/>
      </w:r>
    </w:p>
    <w:p w14:paraId="5C87905D" w14:textId="1065A9C7" w:rsidR="00A14BA9" w:rsidRPr="00A14BA9" w:rsidRDefault="00A14BA9" w:rsidP="00A14BA9">
      <w:pPr>
        <w:spacing w:afterLines="80" w:after="192" w:line="240" w:lineRule="auto"/>
        <w:ind w:left="3600" w:hanging="3600"/>
        <w:rPr>
          <w:rFonts w:ascii="Calibri" w:eastAsia="Trebuchet MS" w:hAnsi="Calibri" w:cs="Calibri"/>
          <w:b/>
          <w:bCs/>
          <w:color w:val="000000" w:themeColor="text1"/>
        </w:rPr>
      </w:pPr>
      <w:r w:rsidRPr="00A14BA9">
        <w:rPr>
          <w:rFonts w:ascii="Calibri" w:eastAsia="Trebuchet MS" w:hAnsi="Calibri" w:cs="Calibri"/>
          <w:b/>
          <w:bCs/>
          <w:color w:val="000000" w:themeColor="text1"/>
        </w:rPr>
        <w:t xml:space="preserve">Salary: </w:t>
      </w:r>
      <w:r w:rsidRPr="00A14BA9">
        <w:rPr>
          <w:rFonts w:ascii="Calibri" w:eastAsia="Trebuchet MS" w:hAnsi="Calibri" w:cs="Calibri"/>
          <w:b/>
          <w:bCs/>
          <w:color w:val="000000" w:themeColor="text1"/>
        </w:rPr>
        <w:tab/>
      </w:r>
      <w:r w:rsidRPr="00A14BA9">
        <w:rPr>
          <w:rFonts w:ascii="Calibri" w:eastAsia="Trebuchet MS" w:hAnsi="Calibri" w:cs="Calibri"/>
          <w:i/>
          <w:iCs/>
          <w:color w:val="000000" w:themeColor="text1"/>
        </w:rPr>
        <w:t>£68,988</w:t>
      </w:r>
    </w:p>
    <w:p w14:paraId="79BE0BBA" w14:textId="55CAB4D1" w:rsidR="0044413D" w:rsidRPr="00A14BA9" w:rsidRDefault="0044413D" w:rsidP="00A14BA9">
      <w:pPr>
        <w:spacing w:afterLines="80" w:after="192" w:line="240" w:lineRule="auto"/>
        <w:ind w:left="3600" w:hanging="3600"/>
        <w:rPr>
          <w:rFonts w:ascii="Calibri" w:eastAsia="Trebuchet MS" w:hAnsi="Calibri" w:cs="Calibri"/>
          <w:b/>
          <w:bCs/>
          <w:color w:val="000000" w:themeColor="text1"/>
        </w:rPr>
      </w:pPr>
      <w:r w:rsidRPr="00A14BA9">
        <w:rPr>
          <w:rFonts w:ascii="Calibri" w:eastAsia="Trebuchet MS" w:hAnsi="Calibri" w:cs="Calibri"/>
          <w:b/>
          <w:bCs/>
          <w:color w:val="000000" w:themeColor="text1"/>
        </w:rPr>
        <w:t xml:space="preserve">People Responsibility: </w:t>
      </w:r>
      <w:r w:rsidRPr="00A14BA9">
        <w:rPr>
          <w:rFonts w:ascii="Calibri" w:hAnsi="Calibri" w:cs="Calibri"/>
        </w:rPr>
        <w:tab/>
      </w:r>
      <w:r w:rsidR="000A322F" w:rsidRPr="00A14BA9">
        <w:rPr>
          <w:rFonts w:ascii="Calibri" w:eastAsia="Trebuchet MS" w:hAnsi="Calibri" w:cs="Calibri"/>
          <w:i/>
          <w:iCs/>
          <w:color w:val="000000" w:themeColor="text1"/>
        </w:rPr>
        <w:t xml:space="preserve">Audience Insight Manager, Supporter Data &amp; Insight Manager, Audience Journeys Planning Manager (total team size: </w:t>
      </w:r>
      <w:r w:rsidR="66F26ACC" w:rsidRPr="00A14BA9">
        <w:rPr>
          <w:rFonts w:ascii="Calibri" w:eastAsia="Trebuchet MS" w:hAnsi="Calibri" w:cs="Calibri"/>
          <w:i/>
          <w:iCs/>
          <w:color w:val="000000" w:themeColor="text1"/>
        </w:rPr>
        <w:t>5</w:t>
      </w:r>
      <w:r w:rsidR="000A322F" w:rsidRPr="00A14BA9">
        <w:rPr>
          <w:rFonts w:ascii="Calibri" w:eastAsia="Trebuchet MS" w:hAnsi="Calibri" w:cs="Calibri"/>
          <w:i/>
          <w:iCs/>
          <w:color w:val="000000" w:themeColor="text1"/>
        </w:rPr>
        <w:t>)</w:t>
      </w:r>
    </w:p>
    <w:p w14:paraId="0AD4D09D" w14:textId="4958226A" w:rsidR="0044413D" w:rsidRPr="00A14BA9" w:rsidRDefault="0044413D" w:rsidP="00A14BA9">
      <w:pPr>
        <w:spacing w:afterLines="80" w:after="192" w:line="240" w:lineRule="auto"/>
        <w:ind w:left="2160" w:hanging="2160"/>
        <w:rPr>
          <w:rFonts w:ascii="Calibri" w:eastAsia="Trebuchet MS" w:hAnsi="Calibri" w:cs="Calibri"/>
          <w:b/>
          <w:bCs/>
          <w:color w:val="000000" w:themeColor="text1"/>
        </w:rPr>
      </w:pPr>
      <w:r w:rsidRPr="00A14BA9">
        <w:rPr>
          <w:rFonts w:ascii="Calibri" w:eastAsia="Trebuchet MS" w:hAnsi="Calibri" w:cs="Calibri"/>
          <w:b/>
          <w:bCs/>
          <w:color w:val="000000" w:themeColor="text1"/>
        </w:rPr>
        <w:t xml:space="preserve">Budget responsibility:  </w:t>
      </w:r>
      <w:r w:rsidRPr="00A14BA9">
        <w:rPr>
          <w:rFonts w:ascii="Calibri" w:hAnsi="Calibri" w:cs="Calibri"/>
        </w:rPr>
        <w:tab/>
      </w:r>
      <w:r w:rsidRPr="00A14BA9">
        <w:rPr>
          <w:rFonts w:ascii="Calibri" w:eastAsia="Trebuchet MS" w:hAnsi="Calibri" w:cs="Calibri"/>
          <w:i/>
          <w:iCs/>
          <w:color w:val="000000" w:themeColor="text1"/>
        </w:rPr>
        <w:t xml:space="preserve"> </w:t>
      </w:r>
      <w:r w:rsidR="00125B22" w:rsidRPr="00A14BA9">
        <w:rPr>
          <w:rFonts w:ascii="Calibri" w:eastAsia="Trebuchet MS" w:hAnsi="Calibri" w:cs="Calibri"/>
          <w:i/>
          <w:iCs/>
          <w:color w:val="000000" w:themeColor="text1"/>
        </w:rPr>
        <w:tab/>
      </w:r>
      <w:r w:rsidR="00A14BA9">
        <w:rPr>
          <w:rFonts w:ascii="Calibri" w:eastAsia="Trebuchet MS" w:hAnsi="Calibri" w:cs="Calibri"/>
          <w:i/>
          <w:iCs/>
          <w:color w:val="000000" w:themeColor="text1"/>
        </w:rPr>
        <w:tab/>
      </w:r>
      <w:r w:rsidR="322FAF9B" w:rsidRPr="00A14BA9">
        <w:rPr>
          <w:rFonts w:ascii="Calibri" w:eastAsia="Trebuchet MS" w:hAnsi="Calibri" w:cs="Calibri"/>
          <w:i/>
          <w:iCs/>
          <w:color w:val="000000" w:themeColor="text1"/>
        </w:rPr>
        <w:t>c. £200k pa</w:t>
      </w:r>
    </w:p>
    <w:p w14:paraId="2153DC32" w14:textId="53CA5236" w:rsidR="0044413D" w:rsidRPr="00A14BA9" w:rsidRDefault="0044413D" w:rsidP="00A14BA9">
      <w:pPr>
        <w:spacing w:afterLines="80" w:after="192" w:line="240" w:lineRule="auto"/>
        <w:ind w:left="3600" w:hanging="3600"/>
        <w:rPr>
          <w:rFonts w:ascii="Calibri" w:eastAsia="Trebuchet MS" w:hAnsi="Calibri" w:cs="Calibri"/>
          <w:b/>
          <w:bCs/>
          <w:color w:val="000000" w:themeColor="text1"/>
        </w:rPr>
      </w:pPr>
      <w:r w:rsidRPr="00A14BA9">
        <w:rPr>
          <w:rFonts w:ascii="Calibri" w:eastAsia="Trebuchet MS" w:hAnsi="Calibri" w:cs="Calibri"/>
          <w:b/>
          <w:bCs/>
          <w:color w:val="000000" w:themeColor="text1"/>
        </w:rPr>
        <w:t>Location &amp; Travel required:</w:t>
      </w:r>
      <w:r w:rsidRPr="00A14BA9">
        <w:rPr>
          <w:rFonts w:ascii="Calibri" w:hAnsi="Calibri" w:cs="Calibri"/>
        </w:rPr>
        <w:tab/>
      </w:r>
      <w:r w:rsidRPr="00A14BA9">
        <w:rPr>
          <w:rFonts w:ascii="Calibri" w:hAnsi="Calibri" w:cs="Calibri"/>
          <w:i/>
          <w:iCs/>
        </w:rPr>
        <w:t xml:space="preserve">Home based with some travel to Salisbury or London offices or to </w:t>
      </w:r>
      <w:r w:rsidR="000A322F" w:rsidRPr="00A14BA9">
        <w:rPr>
          <w:rFonts w:ascii="Calibri" w:hAnsi="Calibri" w:cs="Calibri"/>
          <w:i/>
          <w:iCs/>
        </w:rPr>
        <w:t>food banks</w:t>
      </w:r>
      <w:r w:rsidRPr="00A14BA9">
        <w:rPr>
          <w:rFonts w:ascii="Calibri" w:hAnsi="Calibri" w:cs="Calibri"/>
          <w:i/>
          <w:iCs/>
        </w:rPr>
        <w:t xml:space="preserve"> </w:t>
      </w:r>
      <w:r w:rsidR="00F979EF" w:rsidRPr="00A14BA9">
        <w:rPr>
          <w:rFonts w:ascii="Calibri" w:hAnsi="Calibri" w:cs="Calibri"/>
          <w:i/>
          <w:iCs/>
        </w:rPr>
        <w:t>includ</w:t>
      </w:r>
      <w:r w:rsidR="003D3632" w:rsidRPr="00A14BA9">
        <w:rPr>
          <w:rFonts w:ascii="Calibri" w:hAnsi="Calibri" w:cs="Calibri"/>
          <w:i/>
          <w:iCs/>
        </w:rPr>
        <w:t>ing</w:t>
      </w:r>
      <w:r w:rsidR="00F979EF" w:rsidRPr="00A14BA9">
        <w:rPr>
          <w:rFonts w:ascii="Calibri" w:hAnsi="Calibri" w:cs="Calibri"/>
          <w:i/>
          <w:iCs/>
        </w:rPr>
        <w:t xml:space="preserve"> attendance to staff conferences</w:t>
      </w:r>
      <w:r w:rsidR="00777C9C" w:rsidRPr="00A14BA9">
        <w:rPr>
          <w:rFonts w:ascii="Calibri" w:hAnsi="Calibri" w:cs="Calibri"/>
          <w:i/>
          <w:iCs/>
        </w:rPr>
        <w:t>, 121’s</w:t>
      </w:r>
      <w:r w:rsidR="00F979EF" w:rsidRPr="00A14BA9">
        <w:rPr>
          <w:rFonts w:ascii="Calibri" w:hAnsi="Calibri" w:cs="Calibri"/>
          <w:i/>
          <w:iCs/>
        </w:rPr>
        <w:t xml:space="preserve"> </w:t>
      </w:r>
      <w:r w:rsidR="00CB2D60" w:rsidRPr="00A14BA9">
        <w:rPr>
          <w:rFonts w:ascii="Calibri" w:hAnsi="Calibri" w:cs="Calibri"/>
          <w:i/>
          <w:iCs/>
        </w:rPr>
        <w:t>and team away days</w:t>
      </w:r>
      <w:r w:rsidRPr="00A14BA9">
        <w:rPr>
          <w:rFonts w:ascii="Calibri" w:hAnsi="Calibri" w:cs="Calibri"/>
        </w:rPr>
        <w:tab/>
      </w:r>
    </w:p>
    <w:p w14:paraId="293336BE" w14:textId="77777777" w:rsidR="0044413D" w:rsidRPr="00A14BA9" w:rsidRDefault="0044413D" w:rsidP="00A14BA9">
      <w:pPr>
        <w:spacing w:afterLines="80" w:after="192" w:line="240" w:lineRule="auto"/>
        <w:rPr>
          <w:rFonts w:ascii="Calibri" w:eastAsia="Trebuchet MS" w:hAnsi="Calibri" w:cs="Calibri"/>
          <w:color w:val="70AD47" w:themeColor="accent6"/>
        </w:rPr>
      </w:pPr>
      <w:r w:rsidRPr="00A14BA9">
        <w:rPr>
          <w:rFonts w:ascii="Calibri" w:eastAsia="Trebuchet MS" w:hAnsi="Calibri" w:cs="Calibri"/>
          <w:b/>
          <w:bCs/>
          <w:color w:val="70AD47" w:themeColor="accent6"/>
          <w:u w:val="single"/>
        </w:rPr>
        <w:t xml:space="preserve">Role outline and purpose </w:t>
      </w:r>
    </w:p>
    <w:p w14:paraId="2B66286C" w14:textId="6F31C6EF" w:rsidR="000A322F" w:rsidRPr="00A14BA9" w:rsidRDefault="000A322F" w:rsidP="00A14BA9">
      <w:pPr>
        <w:spacing w:afterLines="80" w:after="192" w:line="240" w:lineRule="auto"/>
        <w:rPr>
          <w:rFonts w:ascii="Calibri" w:eastAsia="Trebuchet MS" w:hAnsi="Calibri" w:cs="Calibri"/>
        </w:rPr>
      </w:pPr>
      <w:r w:rsidRPr="00A14BA9">
        <w:rPr>
          <w:rFonts w:ascii="Calibri" w:eastAsia="Trebuchet MS" w:hAnsi="Calibri" w:cs="Calibri"/>
        </w:rPr>
        <w:t xml:space="preserve">The </w:t>
      </w:r>
      <w:r w:rsidR="00CA3F08" w:rsidRPr="00A14BA9">
        <w:rPr>
          <w:rFonts w:ascii="Calibri" w:eastAsia="Trebuchet MS" w:hAnsi="Calibri" w:cs="Calibri"/>
        </w:rPr>
        <w:t>Head of Audience Insight &amp; Journeys</w:t>
      </w:r>
      <w:r w:rsidRPr="00A14BA9">
        <w:rPr>
          <w:rFonts w:ascii="Calibri" w:eastAsia="Trebuchet MS" w:hAnsi="Calibri" w:cs="Calibri"/>
        </w:rPr>
        <w:t xml:space="preserve"> </w:t>
      </w:r>
      <w:r w:rsidR="00526CF8" w:rsidRPr="00A14BA9">
        <w:rPr>
          <w:rFonts w:ascii="Calibri" w:eastAsia="Trebuchet MS" w:hAnsi="Calibri" w:cs="Calibri"/>
        </w:rPr>
        <w:t>is responsible for the</w:t>
      </w:r>
      <w:r w:rsidRPr="00A14BA9">
        <w:rPr>
          <w:rFonts w:ascii="Calibri" w:eastAsia="Trebuchet MS" w:hAnsi="Calibri" w:cs="Calibri"/>
        </w:rPr>
        <w:t xml:space="preserve"> development</w:t>
      </w:r>
      <w:r w:rsidR="2A43F160" w:rsidRPr="00A14BA9">
        <w:rPr>
          <w:rFonts w:ascii="Calibri" w:eastAsia="Trebuchet MS" w:hAnsi="Calibri" w:cs="Calibri"/>
        </w:rPr>
        <w:t xml:space="preserve">, </w:t>
      </w:r>
      <w:r w:rsidRPr="00A14BA9">
        <w:rPr>
          <w:rFonts w:ascii="Calibri" w:eastAsia="Trebuchet MS" w:hAnsi="Calibri" w:cs="Calibri"/>
        </w:rPr>
        <w:t>refinement</w:t>
      </w:r>
      <w:r w:rsidR="00526CF8" w:rsidRPr="00A14BA9">
        <w:rPr>
          <w:rFonts w:ascii="Calibri" w:eastAsia="Trebuchet MS" w:hAnsi="Calibri" w:cs="Calibri"/>
        </w:rPr>
        <w:t>,</w:t>
      </w:r>
      <w:r w:rsidR="632D2634" w:rsidRPr="00A14BA9">
        <w:rPr>
          <w:rFonts w:ascii="Calibri" w:eastAsia="Trebuchet MS" w:hAnsi="Calibri" w:cs="Calibri"/>
        </w:rPr>
        <w:t xml:space="preserve"> </w:t>
      </w:r>
      <w:proofErr w:type="gramStart"/>
      <w:r w:rsidR="632D2634" w:rsidRPr="00A14BA9">
        <w:rPr>
          <w:rFonts w:ascii="Calibri" w:eastAsia="Trebuchet MS" w:hAnsi="Calibri" w:cs="Calibri"/>
        </w:rPr>
        <w:t>implementation</w:t>
      </w:r>
      <w:proofErr w:type="gramEnd"/>
      <w:r w:rsidR="00526CF8" w:rsidRPr="00A14BA9">
        <w:rPr>
          <w:rFonts w:ascii="Calibri" w:eastAsia="Trebuchet MS" w:hAnsi="Calibri" w:cs="Calibri"/>
        </w:rPr>
        <w:t xml:space="preserve"> and </w:t>
      </w:r>
      <w:r w:rsidR="00652C42" w:rsidRPr="00A14BA9">
        <w:rPr>
          <w:rFonts w:ascii="Calibri" w:eastAsia="Trebuchet MS" w:hAnsi="Calibri" w:cs="Calibri"/>
        </w:rPr>
        <w:t>iteration</w:t>
      </w:r>
      <w:r w:rsidR="632D2634" w:rsidRPr="00A14BA9">
        <w:rPr>
          <w:rFonts w:ascii="Calibri" w:eastAsia="Trebuchet MS" w:hAnsi="Calibri" w:cs="Calibri"/>
        </w:rPr>
        <w:t xml:space="preserve"> </w:t>
      </w:r>
      <w:r w:rsidRPr="00A14BA9">
        <w:rPr>
          <w:rFonts w:ascii="Calibri" w:eastAsia="Trebuchet MS" w:hAnsi="Calibri" w:cs="Calibri"/>
        </w:rPr>
        <w:t xml:space="preserve">of </w:t>
      </w:r>
      <w:r w:rsidR="158550E2" w:rsidRPr="00A14BA9">
        <w:rPr>
          <w:rFonts w:ascii="Calibri" w:eastAsia="Trebuchet MS" w:hAnsi="Calibri" w:cs="Calibri"/>
        </w:rPr>
        <w:t xml:space="preserve">the </w:t>
      </w:r>
      <w:r w:rsidR="00652C42" w:rsidRPr="00A14BA9">
        <w:rPr>
          <w:rFonts w:ascii="Calibri" w:eastAsia="Trebuchet MS" w:hAnsi="Calibri" w:cs="Calibri"/>
        </w:rPr>
        <w:t xml:space="preserve">Trussell Trust’s </w:t>
      </w:r>
      <w:r w:rsidRPr="00A14BA9">
        <w:rPr>
          <w:rFonts w:ascii="Calibri" w:eastAsia="Trebuchet MS" w:hAnsi="Calibri" w:cs="Calibri"/>
        </w:rPr>
        <w:t xml:space="preserve">audience strategy. This role </w:t>
      </w:r>
      <w:r w:rsidR="1B91E901" w:rsidRPr="00A14BA9">
        <w:rPr>
          <w:rFonts w:ascii="Calibri" w:eastAsia="Trebuchet MS" w:hAnsi="Calibri" w:cs="Calibri"/>
        </w:rPr>
        <w:t xml:space="preserve">manages </w:t>
      </w:r>
      <w:r w:rsidR="00652C42" w:rsidRPr="00A14BA9">
        <w:rPr>
          <w:rFonts w:ascii="Calibri" w:eastAsia="Trebuchet MS" w:hAnsi="Calibri" w:cs="Calibri"/>
        </w:rPr>
        <w:t xml:space="preserve">a team of </w:t>
      </w:r>
      <w:r w:rsidR="005809E5" w:rsidRPr="00A14BA9">
        <w:rPr>
          <w:rFonts w:ascii="Calibri" w:eastAsia="Trebuchet MS" w:hAnsi="Calibri" w:cs="Calibri"/>
        </w:rPr>
        <w:t xml:space="preserve">experts </w:t>
      </w:r>
      <w:r w:rsidRPr="00A14BA9">
        <w:rPr>
          <w:rFonts w:ascii="Calibri" w:eastAsia="Trebuchet MS" w:hAnsi="Calibri" w:cs="Calibri"/>
        </w:rPr>
        <w:t>to</w:t>
      </w:r>
      <w:r w:rsidR="00CA3F08" w:rsidRPr="00A14BA9">
        <w:rPr>
          <w:rFonts w:ascii="Calibri" w:eastAsia="Trebuchet MS" w:hAnsi="Calibri" w:cs="Calibri"/>
        </w:rPr>
        <w:t xml:space="preserve"> </w:t>
      </w:r>
      <w:r w:rsidR="00652C42" w:rsidRPr="00A14BA9">
        <w:rPr>
          <w:rFonts w:ascii="Calibri" w:eastAsia="Trebuchet MS" w:hAnsi="Calibri" w:cs="Calibri"/>
        </w:rPr>
        <w:t xml:space="preserve">identify and </w:t>
      </w:r>
      <w:r w:rsidR="00CA3F08" w:rsidRPr="00A14BA9">
        <w:rPr>
          <w:rFonts w:ascii="Calibri" w:eastAsia="Trebuchet MS" w:hAnsi="Calibri" w:cs="Calibri"/>
        </w:rPr>
        <w:t>prioritise audiences,</w:t>
      </w:r>
      <w:r w:rsidR="008B30D4" w:rsidRPr="00A14BA9">
        <w:rPr>
          <w:rFonts w:ascii="Calibri" w:eastAsia="Trebuchet MS" w:hAnsi="Calibri" w:cs="Calibri"/>
        </w:rPr>
        <w:t xml:space="preserve"> </w:t>
      </w:r>
      <w:r w:rsidR="079F48B4" w:rsidRPr="00A14BA9">
        <w:rPr>
          <w:rFonts w:ascii="Calibri" w:eastAsia="Trebuchet MS" w:hAnsi="Calibri" w:cs="Calibri"/>
        </w:rPr>
        <w:t>develop actionable insight</w:t>
      </w:r>
      <w:r w:rsidR="0038111D" w:rsidRPr="00A14BA9">
        <w:rPr>
          <w:rFonts w:ascii="Calibri" w:eastAsia="Trebuchet MS" w:hAnsi="Calibri" w:cs="Calibri"/>
        </w:rPr>
        <w:t>,</w:t>
      </w:r>
      <w:r w:rsidR="079F48B4" w:rsidRPr="00A14BA9">
        <w:rPr>
          <w:rFonts w:ascii="Calibri" w:eastAsia="Trebuchet MS" w:hAnsi="Calibri" w:cs="Calibri"/>
        </w:rPr>
        <w:t xml:space="preserve"> </w:t>
      </w:r>
      <w:r w:rsidR="6C201620" w:rsidRPr="00A14BA9">
        <w:rPr>
          <w:rFonts w:ascii="Calibri" w:eastAsia="Trebuchet MS" w:hAnsi="Calibri" w:cs="Calibri"/>
        </w:rPr>
        <w:t xml:space="preserve">recommend </w:t>
      </w:r>
      <w:r w:rsidR="4F2D3AFD" w:rsidRPr="00A14BA9">
        <w:rPr>
          <w:rFonts w:ascii="Calibri" w:eastAsia="Trebuchet MS" w:hAnsi="Calibri" w:cs="Calibri"/>
        </w:rPr>
        <w:t xml:space="preserve">strategies for effective audience </w:t>
      </w:r>
      <w:proofErr w:type="gramStart"/>
      <w:r w:rsidR="00DD59C0" w:rsidRPr="00A14BA9">
        <w:rPr>
          <w:rFonts w:ascii="Calibri" w:eastAsia="Trebuchet MS" w:hAnsi="Calibri" w:cs="Calibri"/>
        </w:rPr>
        <w:t>engagement</w:t>
      </w:r>
      <w:proofErr w:type="gramEnd"/>
      <w:r w:rsidR="00DD59C0" w:rsidRPr="00A14BA9">
        <w:rPr>
          <w:rFonts w:ascii="Calibri" w:eastAsia="Trebuchet MS" w:hAnsi="Calibri" w:cs="Calibri"/>
        </w:rPr>
        <w:t xml:space="preserve"> and monitor the </w:t>
      </w:r>
      <w:r w:rsidR="0076760C" w:rsidRPr="00A14BA9">
        <w:rPr>
          <w:rFonts w:ascii="Calibri" w:eastAsia="Trebuchet MS" w:hAnsi="Calibri" w:cs="Calibri"/>
        </w:rPr>
        <w:t>development of our audiences</w:t>
      </w:r>
      <w:r w:rsidR="4F2D3AFD" w:rsidRPr="00A14BA9">
        <w:rPr>
          <w:rFonts w:ascii="Calibri" w:eastAsia="Trebuchet MS" w:hAnsi="Calibri" w:cs="Calibri"/>
        </w:rPr>
        <w:t>. The Head of Audience Insight &amp; Journeys is a champion for a rigorous, analytical approach</w:t>
      </w:r>
      <w:r w:rsidR="4D6B65B0" w:rsidRPr="00A14BA9">
        <w:rPr>
          <w:rFonts w:ascii="Calibri" w:eastAsia="Trebuchet MS" w:hAnsi="Calibri" w:cs="Calibri"/>
        </w:rPr>
        <w:t xml:space="preserve">, and works with colleagues across the organisation to </w:t>
      </w:r>
      <w:r w:rsidR="6E9B60F3" w:rsidRPr="00A14BA9">
        <w:rPr>
          <w:rFonts w:ascii="Calibri" w:eastAsia="Trebuchet MS" w:hAnsi="Calibri" w:cs="Calibri"/>
        </w:rPr>
        <w:t xml:space="preserve">embed </w:t>
      </w:r>
      <w:r w:rsidR="4D6B65B0" w:rsidRPr="00A14BA9">
        <w:rPr>
          <w:rFonts w:ascii="Calibri" w:eastAsia="Trebuchet MS" w:hAnsi="Calibri" w:cs="Calibri"/>
        </w:rPr>
        <w:t>an approach</w:t>
      </w:r>
      <w:r w:rsidR="00CA3F08" w:rsidRPr="00A14BA9">
        <w:rPr>
          <w:rFonts w:ascii="Calibri" w:eastAsia="Trebuchet MS" w:hAnsi="Calibri" w:cs="Calibri"/>
        </w:rPr>
        <w:t xml:space="preserve"> to ‘change minds’ and build support for our organisational </w:t>
      </w:r>
      <w:r w:rsidR="004F7130" w:rsidRPr="00A14BA9">
        <w:rPr>
          <w:rFonts w:ascii="Calibri" w:eastAsia="Trebuchet MS" w:hAnsi="Calibri" w:cs="Calibri"/>
        </w:rPr>
        <w:t>vision</w:t>
      </w:r>
      <w:r w:rsidR="00CA3F08" w:rsidRPr="00A14BA9">
        <w:rPr>
          <w:rFonts w:ascii="Calibri" w:eastAsia="Trebuchet MS" w:hAnsi="Calibri" w:cs="Calibri"/>
        </w:rPr>
        <w:t xml:space="preserve">. </w:t>
      </w:r>
    </w:p>
    <w:p w14:paraId="025DE3BC" w14:textId="77777777" w:rsidR="0044413D" w:rsidRPr="00A14BA9" w:rsidRDefault="0044413D" w:rsidP="00A14BA9">
      <w:pPr>
        <w:spacing w:afterLines="80" w:after="192" w:line="240" w:lineRule="auto"/>
        <w:rPr>
          <w:rFonts w:ascii="Calibri" w:eastAsia="Trebuchet MS" w:hAnsi="Calibri" w:cs="Calibri"/>
          <w:color w:val="70AD47" w:themeColor="accent6"/>
        </w:rPr>
      </w:pPr>
      <w:r w:rsidRPr="00A14BA9">
        <w:rPr>
          <w:rFonts w:ascii="Calibri" w:eastAsia="Trebuchet MS" w:hAnsi="Calibri" w:cs="Calibri"/>
          <w:b/>
          <w:bCs/>
          <w:color w:val="70AD47" w:themeColor="accent6"/>
          <w:u w:val="single"/>
        </w:rPr>
        <w:t>Role responsibilities</w:t>
      </w:r>
    </w:p>
    <w:p w14:paraId="1E34DAF3" w14:textId="6D5DEEFC" w:rsidR="00620CB1" w:rsidRPr="00A14BA9" w:rsidRDefault="00620CB1" w:rsidP="00A14BA9">
      <w:pPr>
        <w:pStyle w:val="ListParagraph"/>
        <w:numPr>
          <w:ilvl w:val="0"/>
          <w:numId w:val="2"/>
        </w:numPr>
        <w:spacing w:after="40" w:line="240" w:lineRule="auto"/>
        <w:contextualSpacing w:val="0"/>
        <w:rPr>
          <w:rStyle w:val="normaltextrun"/>
          <w:rFonts w:ascii="Calibri" w:eastAsiaTheme="minorEastAsia" w:hAnsi="Calibri" w:cs="Calibri"/>
          <w:b/>
          <w:bCs/>
          <w:color w:val="000000" w:themeColor="text1"/>
        </w:rPr>
      </w:pPr>
      <w:r w:rsidRPr="00A14BA9">
        <w:rPr>
          <w:rStyle w:val="normaltextrun"/>
          <w:rFonts w:ascii="Calibri" w:eastAsiaTheme="minorEastAsia" w:hAnsi="Calibri" w:cs="Calibri"/>
          <w:b/>
          <w:bCs/>
          <w:color w:val="000000" w:themeColor="text1"/>
        </w:rPr>
        <w:t>Strategy development</w:t>
      </w:r>
    </w:p>
    <w:p w14:paraId="330373B7" w14:textId="7E780F53" w:rsidR="00620CB1" w:rsidRPr="00A14BA9" w:rsidRDefault="00C56F0A" w:rsidP="00A14BA9">
      <w:pPr>
        <w:pStyle w:val="ListParagraph"/>
        <w:spacing w:after="40" w:line="240" w:lineRule="auto"/>
        <w:contextualSpacing w:val="0"/>
        <w:rPr>
          <w:rStyle w:val="normaltextrun"/>
          <w:rFonts w:ascii="Calibri" w:eastAsiaTheme="minorEastAsia" w:hAnsi="Calibri" w:cs="Calibri"/>
          <w:color w:val="000000" w:themeColor="text1"/>
        </w:rPr>
      </w:pPr>
      <w:r w:rsidRPr="00A14BA9">
        <w:rPr>
          <w:rStyle w:val="normaltextrun"/>
          <w:rFonts w:ascii="Calibri" w:eastAsiaTheme="minorEastAsia" w:hAnsi="Calibri" w:cs="Calibri"/>
          <w:color w:val="000000" w:themeColor="text1"/>
        </w:rPr>
        <w:t>Develop</w:t>
      </w:r>
      <w:r w:rsidR="00407AD2" w:rsidRPr="00A14BA9">
        <w:rPr>
          <w:rStyle w:val="normaltextrun"/>
          <w:rFonts w:ascii="Calibri" w:eastAsiaTheme="minorEastAsia" w:hAnsi="Calibri" w:cs="Calibri"/>
          <w:color w:val="000000" w:themeColor="text1"/>
        </w:rPr>
        <w:t xml:space="preserve">, </w:t>
      </w:r>
      <w:proofErr w:type="gramStart"/>
      <w:r w:rsidR="3D8BD066" w:rsidRPr="00A14BA9">
        <w:rPr>
          <w:rStyle w:val="normaltextrun"/>
          <w:rFonts w:ascii="Calibri" w:eastAsiaTheme="minorEastAsia" w:hAnsi="Calibri" w:cs="Calibri"/>
          <w:color w:val="000000" w:themeColor="text1"/>
        </w:rPr>
        <w:t>implement</w:t>
      </w:r>
      <w:proofErr w:type="gramEnd"/>
      <w:r w:rsidR="00407AD2" w:rsidRPr="00A14BA9">
        <w:rPr>
          <w:rStyle w:val="normaltextrun"/>
          <w:rFonts w:ascii="Calibri" w:eastAsiaTheme="minorEastAsia" w:hAnsi="Calibri" w:cs="Calibri"/>
          <w:color w:val="000000" w:themeColor="text1"/>
        </w:rPr>
        <w:t xml:space="preserve"> and evolve</w:t>
      </w:r>
      <w:r w:rsidR="3D8BD066" w:rsidRPr="00A14BA9">
        <w:rPr>
          <w:rStyle w:val="normaltextrun"/>
          <w:rFonts w:ascii="Calibri" w:eastAsiaTheme="minorEastAsia" w:hAnsi="Calibri" w:cs="Calibri"/>
          <w:color w:val="000000" w:themeColor="text1"/>
        </w:rPr>
        <w:t xml:space="preserve"> an</w:t>
      </w:r>
      <w:r w:rsidR="00620CB1" w:rsidRPr="00A14BA9">
        <w:rPr>
          <w:rStyle w:val="normaltextrun"/>
          <w:rFonts w:ascii="Calibri" w:eastAsiaTheme="minorEastAsia" w:hAnsi="Calibri" w:cs="Calibri"/>
          <w:color w:val="000000" w:themeColor="text1"/>
        </w:rPr>
        <w:t xml:space="preserve"> audience strategy to segment and prioritise audiences based on insight,</w:t>
      </w:r>
      <w:r w:rsidR="00200CB2" w:rsidRPr="00A14BA9">
        <w:rPr>
          <w:rStyle w:val="normaltextrun"/>
          <w:rFonts w:ascii="Calibri" w:eastAsiaTheme="minorEastAsia" w:hAnsi="Calibri" w:cs="Calibri"/>
          <w:color w:val="000000" w:themeColor="text1"/>
        </w:rPr>
        <w:t xml:space="preserve"> identifying</w:t>
      </w:r>
      <w:r w:rsidR="00620CB1" w:rsidRPr="00A14BA9">
        <w:rPr>
          <w:rStyle w:val="normaltextrun"/>
          <w:rFonts w:ascii="Calibri" w:eastAsiaTheme="minorEastAsia" w:hAnsi="Calibri" w:cs="Calibri"/>
          <w:color w:val="000000" w:themeColor="text1"/>
        </w:rPr>
        <w:t xml:space="preserve"> attitudes and </w:t>
      </w:r>
      <w:r w:rsidR="009F43D0" w:rsidRPr="00A14BA9">
        <w:rPr>
          <w:rStyle w:val="normaltextrun"/>
          <w:rFonts w:ascii="Calibri" w:eastAsiaTheme="minorEastAsia" w:hAnsi="Calibri" w:cs="Calibri"/>
          <w:color w:val="000000" w:themeColor="text1"/>
        </w:rPr>
        <w:t xml:space="preserve">actions </w:t>
      </w:r>
      <w:r w:rsidR="00620CB1" w:rsidRPr="00A14BA9">
        <w:rPr>
          <w:rStyle w:val="normaltextrun"/>
          <w:rFonts w:ascii="Calibri" w:eastAsiaTheme="minorEastAsia" w:hAnsi="Calibri" w:cs="Calibri"/>
          <w:color w:val="000000" w:themeColor="text1"/>
        </w:rPr>
        <w:t xml:space="preserve">we are working to change.  </w:t>
      </w:r>
    </w:p>
    <w:p w14:paraId="543CF965" w14:textId="7D2B511B" w:rsidR="0044413D" w:rsidRPr="00A14BA9" w:rsidRDefault="00CA3F08" w:rsidP="00A14BA9">
      <w:pPr>
        <w:pStyle w:val="ListParagraph"/>
        <w:numPr>
          <w:ilvl w:val="0"/>
          <w:numId w:val="2"/>
        </w:numPr>
        <w:spacing w:after="40" w:line="240" w:lineRule="auto"/>
        <w:contextualSpacing w:val="0"/>
        <w:rPr>
          <w:rStyle w:val="normaltextrun"/>
          <w:rFonts w:ascii="Calibri" w:eastAsiaTheme="minorEastAsia" w:hAnsi="Calibri" w:cs="Calibri"/>
          <w:b/>
          <w:bCs/>
          <w:color w:val="000000" w:themeColor="text1"/>
        </w:rPr>
      </w:pPr>
      <w:r w:rsidRPr="00A14BA9">
        <w:rPr>
          <w:rStyle w:val="normaltextrun"/>
          <w:rFonts w:ascii="Calibri" w:eastAsia="Trebuchet MS" w:hAnsi="Calibri" w:cs="Calibri"/>
          <w:b/>
          <w:bCs/>
          <w:color w:val="000000" w:themeColor="text1"/>
        </w:rPr>
        <w:t>Audience Insight and Analysis</w:t>
      </w:r>
    </w:p>
    <w:p w14:paraId="5051422B" w14:textId="3ABF1F59" w:rsidR="00CA3F08" w:rsidRPr="00A14BA9" w:rsidRDefault="00CA3F08" w:rsidP="00A14BA9">
      <w:pPr>
        <w:pStyle w:val="ListParagraph"/>
        <w:spacing w:after="40" w:line="240" w:lineRule="auto"/>
        <w:contextualSpacing w:val="0"/>
        <w:rPr>
          <w:rStyle w:val="normaltextrun"/>
          <w:rFonts w:ascii="Calibri" w:eastAsiaTheme="minorEastAsia" w:hAnsi="Calibri" w:cs="Calibri"/>
          <w:color w:val="000000" w:themeColor="text1"/>
        </w:rPr>
      </w:pPr>
      <w:r w:rsidRPr="00A14BA9">
        <w:rPr>
          <w:rStyle w:val="normaltextrun"/>
          <w:rFonts w:ascii="Calibri" w:eastAsiaTheme="minorEastAsia" w:hAnsi="Calibri" w:cs="Calibri"/>
          <w:color w:val="000000" w:themeColor="text1"/>
        </w:rPr>
        <w:t xml:space="preserve">Oversee the </w:t>
      </w:r>
      <w:r w:rsidR="1F0032CE" w:rsidRPr="00A14BA9">
        <w:rPr>
          <w:rStyle w:val="normaltextrun"/>
          <w:rFonts w:ascii="Calibri" w:eastAsiaTheme="minorEastAsia" w:hAnsi="Calibri" w:cs="Calibri"/>
          <w:color w:val="000000" w:themeColor="text1"/>
        </w:rPr>
        <w:t>development of</w:t>
      </w:r>
      <w:r w:rsidRPr="00A14BA9">
        <w:rPr>
          <w:rStyle w:val="normaltextrun"/>
          <w:rFonts w:ascii="Calibri" w:eastAsiaTheme="minorEastAsia" w:hAnsi="Calibri" w:cs="Calibri"/>
          <w:color w:val="000000" w:themeColor="text1"/>
        </w:rPr>
        <w:t xml:space="preserve"> insight </w:t>
      </w:r>
      <w:r w:rsidR="68AFB624" w:rsidRPr="00A14BA9">
        <w:rPr>
          <w:rStyle w:val="normaltextrun"/>
          <w:rFonts w:ascii="Calibri" w:eastAsiaTheme="minorEastAsia" w:hAnsi="Calibri" w:cs="Calibri"/>
          <w:color w:val="000000" w:themeColor="text1"/>
        </w:rPr>
        <w:t xml:space="preserve">related to </w:t>
      </w:r>
      <w:r w:rsidRPr="00A14BA9">
        <w:rPr>
          <w:rStyle w:val="normaltextrun"/>
          <w:rFonts w:ascii="Calibri" w:eastAsiaTheme="minorEastAsia" w:hAnsi="Calibri" w:cs="Calibri"/>
          <w:color w:val="000000" w:themeColor="text1"/>
        </w:rPr>
        <w:t>all organisational audiences</w:t>
      </w:r>
      <w:r w:rsidR="2673DBBB" w:rsidRPr="00A14BA9">
        <w:rPr>
          <w:rStyle w:val="normaltextrun"/>
          <w:rFonts w:ascii="Calibri" w:eastAsiaTheme="minorEastAsia" w:hAnsi="Calibri" w:cs="Calibri"/>
          <w:color w:val="000000" w:themeColor="text1"/>
        </w:rPr>
        <w:t xml:space="preserve">, </w:t>
      </w:r>
      <w:proofErr w:type="gramStart"/>
      <w:r w:rsidR="2673DBBB" w:rsidRPr="00A14BA9">
        <w:rPr>
          <w:rStyle w:val="normaltextrun"/>
          <w:rFonts w:ascii="Calibri" w:eastAsiaTheme="minorEastAsia" w:hAnsi="Calibri" w:cs="Calibri"/>
          <w:color w:val="000000" w:themeColor="text1"/>
        </w:rPr>
        <w:t>in order</w:t>
      </w:r>
      <w:r w:rsidRPr="00A14BA9">
        <w:rPr>
          <w:rStyle w:val="normaltextrun"/>
          <w:rFonts w:ascii="Calibri" w:eastAsiaTheme="minorEastAsia" w:hAnsi="Calibri" w:cs="Calibri"/>
          <w:color w:val="000000" w:themeColor="text1"/>
        </w:rPr>
        <w:t xml:space="preserve"> to</w:t>
      </w:r>
      <w:proofErr w:type="gramEnd"/>
      <w:r w:rsidRPr="00A14BA9">
        <w:rPr>
          <w:rStyle w:val="normaltextrun"/>
          <w:rFonts w:ascii="Calibri" w:eastAsiaTheme="minorEastAsia" w:hAnsi="Calibri" w:cs="Calibri"/>
          <w:color w:val="000000" w:themeColor="text1"/>
        </w:rPr>
        <w:t xml:space="preserve"> understand each </w:t>
      </w:r>
      <w:r w:rsidR="00620CB1" w:rsidRPr="00A14BA9">
        <w:rPr>
          <w:rStyle w:val="normaltextrun"/>
          <w:rFonts w:ascii="Calibri" w:eastAsiaTheme="minorEastAsia" w:hAnsi="Calibri" w:cs="Calibri"/>
          <w:color w:val="000000" w:themeColor="text1"/>
        </w:rPr>
        <w:t xml:space="preserve">audience’s preferences, attitudes, behaviours and needs, </w:t>
      </w:r>
      <w:r w:rsidR="6702FC79" w:rsidRPr="00A14BA9">
        <w:rPr>
          <w:rStyle w:val="normaltextrun"/>
          <w:rFonts w:ascii="Calibri" w:eastAsiaTheme="minorEastAsia" w:hAnsi="Calibri" w:cs="Calibri"/>
          <w:color w:val="000000" w:themeColor="text1"/>
        </w:rPr>
        <w:t>drawing on existing internal and external data,</w:t>
      </w:r>
      <w:r w:rsidR="00620CB1" w:rsidRPr="00A14BA9">
        <w:rPr>
          <w:rStyle w:val="normaltextrun"/>
          <w:rFonts w:ascii="Calibri" w:eastAsiaTheme="minorEastAsia" w:hAnsi="Calibri" w:cs="Calibri"/>
          <w:color w:val="000000" w:themeColor="text1"/>
        </w:rPr>
        <w:t xml:space="preserve"> and commission</w:t>
      </w:r>
      <w:r w:rsidR="6B133F3B" w:rsidRPr="00A14BA9">
        <w:rPr>
          <w:rStyle w:val="normaltextrun"/>
          <w:rFonts w:ascii="Calibri" w:eastAsiaTheme="minorEastAsia" w:hAnsi="Calibri" w:cs="Calibri"/>
          <w:color w:val="000000" w:themeColor="text1"/>
        </w:rPr>
        <w:t>ing</w:t>
      </w:r>
      <w:r w:rsidR="00620CB1" w:rsidRPr="00A14BA9">
        <w:rPr>
          <w:rStyle w:val="normaltextrun"/>
          <w:rFonts w:ascii="Calibri" w:eastAsiaTheme="minorEastAsia" w:hAnsi="Calibri" w:cs="Calibri"/>
          <w:color w:val="000000" w:themeColor="text1"/>
        </w:rPr>
        <w:t xml:space="preserve"> additional </w:t>
      </w:r>
      <w:r w:rsidR="2AF20796" w:rsidRPr="00A14BA9">
        <w:rPr>
          <w:rStyle w:val="normaltextrun"/>
          <w:rFonts w:ascii="Calibri" w:eastAsiaTheme="minorEastAsia" w:hAnsi="Calibri" w:cs="Calibri"/>
          <w:color w:val="000000" w:themeColor="text1"/>
        </w:rPr>
        <w:t xml:space="preserve">research </w:t>
      </w:r>
      <w:r w:rsidR="00620CB1" w:rsidRPr="00A14BA9">
        <w:rPr>
          <w:rStyle w:val="normaltextrun"/>
          <w:rFonts w:ascii="Calibri" w:eastAsiaTheme="minorEastAsia" w:hAnsi="Calibri" w:cs="Calibri"/>
          <w:color w:val="000000" w:themeColor="text1"/>
        </w:rPr>
        <w:t>where needed. </w:t>
      </w:r>
    </w:p>
    <w:p w14:paraId="39647D81" w14:textId="1FF5614B" w:rsidR="00620CB1" w:rsidRPr="00A14BA9" w:rsidRDefault="005809E5" w:rsidP="00A14BA9">
      <w:pPr>
        <w:pStyle w:val="ListParagraph"/>
        <w:numPr>
          <w:ilvl w:val="0"/>
          <w:numId w:val="2"/>
        </w:numPr>
        <w:spacing w:after="40" w:line="240" w:lineRule="auto"/>
        <w:contextualSpacing w:val="0"/>
        <w:rPr>
          <w:rStyle w:val="eop"/>
          <w:rFonts w:ascii="Calibri" w:eastAsiaTheme="minorEastAsia" w:hAnsi="Calibri" w:cs="Calibri"/>
          <w:b/>
          <w:bCs/>
          <w:color w:val="000000" w:themeColor="text1"/>
        </w:rPr>
      </w:pPr>
      <w:r w:rsidRPr="00A14BA9">
        <w:rPr>
          <w:rStyle w:val="eop"/>
          <w:rFonts w:ascii="Calibri" w:eastAsiaTheme="minorEastAsia" w:hAnsi="Calibri" w:cs="Calibri"/>
          <w:b/>
          <w:bCs/>
          <w:color w:val="000000" w:themeColor="text1"/>
        </w:rPr>
        <w:t xml:space="preserve">Strategic </w:t>
      </w:r>
      <w:r w:rsidR="00620CB1" w:rsidRPr="00A14BA9">
        <w:rPr>
          <w:rStyle w:val="eop"/>
          <w:rFonts w:ascii="Calibri" w:eastAsiaTheme="minorEastAsia" w:hAnsi="Calibri" w:cs="Calibri"/>
          <w:b/>
          <w:bCs/>
          <w:color w:val="000000" w:themeColor="text1"/>
        </w:rPr>
        <w:t>prioritisatio</w:t>
      </w:r>
      <w:r w:rsidRPr="00A14BA9">
        <w:rPr>
          <w:rStyle w:val="eop"/>
          <w:rFonts w:ascii="Calibri" w:eastAsiaTheme="minorEastAsia" w:hAnsi="Calibri" w:cs="Calibri"/>
          <w:b/>
          <w:bCs/>
          <w:color w:val="000000" w:themeColor="text1"/>
        </w:rPr>
        <w:t>n</w:t>
      </w:r>
    </w:p>
    <w:p w14:paraId="61ADC301" w14:textId="220ECC20" w:rsidR="00620CB1" w:rsidRPr="00A14BA9" w:rsidRDefault="00620CB1" w:rsidP="00A14BA9">
      <w:pPr>
        <w:pStyle w:val="ListParagraph"/>
        <w:spacing w:after="40" w:line="240" w:lineRule="auto"/>
        <w:contextualSpacing w:val="0"/>
        <w:rPr>
          <w:rStyle w:val="eop"/>
          <w:rFonts w:ascii="Calibri" w:eastAsiaTheme="minorEastAsia" w:hAnsi="Calibri" w:cs="Calibri"/>
          <w:color w:val="000000" w:themeColor="text1"/>
        </w:rPr>
      </w:pPr>
      <w:r w:rsidRPr="00A14BA9">
        <w:rPr>
          <w:rStyle w:val="eop"/>
          <w:rFonts w:ascii="Calibri" w:eastAsiaTheme="minorEastAsia" w:hAnsi="Calibri" w:cs="Calibri"/>
          <w:color w:val="000000" w:themeColor="text1"/>
        </w:rPr>
        <w:t xml:space="preserve">Work with senior stakeholders across the organisations to </w:t>
      </w:r>
      <w:r w:rsidR="49DB5EC1" w:rsidRPr="00A14BA9">
        <w:rPr>
          <w:rStyle w:val="eop"/>
          <w:rFonts w:ascii="Calibri" w:eastAsiaTheme="minorEastAsia" w:hAnsi="Calibri" w:cs="Calibri"/>
          <w:color w:val="000000" w:themeColor="text1"/>
        </w:rPr>
        <w:t xml:space="preserve">agree </w:t>
      </w:r>
      <w:r w:rsidR="00430DF4" w:rsidRPr="00A14BA9">
        <w:rPr>
          <w:rStyle w:val="eop"/>
          <w:rFonts w:ascii="Calibri" w:eastAsiaTheme="minorEastAsia" w:hAnsi="Calibri" w:cs="Calibri"/>
          <w:color w:val="000000" w:themeColor="text1"/>
        </w:rPr>
        <w:t xml:space="preserve">a small number of </w:t>
      </w:r>
      <w:r w:rsidR="49DB5EC1" w:rsidRPr="00A14BA9">
        <w:rPr>
          <w:rStyle w:val="eop"/>
          <w:rFonts w:ascii="Calibri" w:eastAsiaTheme="minorEastAsia" w:hAnsi="Calibri" w:cs="Calibri"/>
          <w:color w:val="000000" w:themeColor="text1"/>
        </w:rPr>
        <w:t>priority</w:t>
      </w:r>
      <w:r w:rsidR="00430DF4" w:rsidRPr="00A14BA9">
        <w:rPr>
          <w:rStyle w:val="eop"/>
          <w:rFonts w:ascii="Calibri" w:eastAsiaTheme="minorEastAsia" w:hAnsi="Calibri" w:cs="Calibri"/>
          <w:color w:val="000000" w:themeColor="text1"/>
        </w:rPr>
        <w:t xml:space="preserve"> target</w:t>
      </w:r>
      <w:r w:rsidR="49DB5EC1" w:rsidRPr="00A14BA9">
        <w:rPr>
          <w:rStyle w:val="eop"/>
          <w:rFonts w:ascii="Calibri" w:eastAsiaTheme="minorEastAsia" w:hAnsi="Calibri" w:cs="Calibri"/>
          <w:color w:val="000000" w:themeColor="text1"/>
        </w:rPr>
        <w:t xml:space="preserve"> audiences, </w:t>
      </w:r>
      <w:r w:rsidR="000034F7" w:rsidRPr="00A14BA9">
        <w:rPr>
          <w:rStyle w:val="eop"/>
          <w:rFonts w:ascii="Calibri" w:eastAsiaTheme="minorEastAsia" w:hAnsi="Calibri" w:cs="Calibri"/>
          <w:color w:val="000000" w:themeColor="text1"/>
        </w:rPr>
        <w:t>to d</w:t>
      </w:r>
      <w:r w:rsidR="008B3785" w:rsidRPr="00A14BA9">
        <w:rPr>
          <w:rStyle w:val="eop"/>
          <w:rFonts w:ascii="Calibri" w:eastAsiaTheme="minorEastAsia" w:hAnsi="Calibri" w:cs="Calibri"/>
          <w:color w:val="000000" w:themeColor="text1"/>
        </w:rPr>
        <w:t xml:space="preserve">eliver high quality, actionable insights related to these audiences, </w:t>
      </w:r>
      <w:r w:rsidR="02C60DA2" w:rsidRPr="00A14BA9">
        <w:rPr>
          <w:rStyle w:val="eop"/>
          <w:rFonts w:ascii="Calibri" w:eastAsiaTheme="minorEastAsia" w:hAnsi="Calibri" w:cs="Calibri"/>
          <w:color w:val="000000" w:themeColor="text1"/>
        </w:rPr>
        <w:t xml:space="preserve">and </w:t>
      </w:r>
      <w:r w:rsidR="49DB5EC1" w:rsidRPr="00A14BA9">
        <w:rPr>
          <w:rStyle w:val="eop"/>
          <w:rFonts w:ascii="Calibri" w:eastAsiaTheme="minorEastAsia" w:hAnsi="Calibri" w:cs="Calibri"/>
          <w:color w:val="000000" w:themeColor="text1"/>
        </w:rPr>
        <w:t>to</w:t>
      </w:r>
      <w:r w:rsidRPr="00A14BA9">
        <w:rPr>
          <w:rStyle w:val="eop"/>
          <w:rFonts w:ascii="Calibri" w:eastAsiaTheme="minorEastAsia" w:hAnsi="Calibri" w:cs="Calibri"/>
          <w:color w:val="000000" w:themeColor="text1"/>
        </w:rPr>
        <w:t xml:space="preserve"> </w:t>
      </w:r>
      <w:r w:rsidR="008B3785" w:rsidRPr="00A14BA9">
        <w:rPr>
          <w:rStyle w:val="eop"/>
          <w:rFonts w:ascii="Calibri" w:eastAsiaTheme="minorEastAsia" w:hAnsi="Calibri" w:cs="Calibri"/>
          <w:color w:val="000000" w:themeColor="text1"/>
        </w:rPr>
        <w:t xml:space="preserve">work with audience managers to </w:t>
      </w:r>
      <w:r w:rsidRPr="00A14BA9">
        <w:rPr>
          <w:rStyle w:val="eop"/>
          <w:rFonts w:ascii="Calibri" w:eastAsiaTheme="minorEastAsia" w:hAnsi="Calibri" w:cs="Calibri"/>
          <w:color w:val="000000" w:themeColor="text1"/>
        </w:rPr>
        <w:t>set priorities</w:t>
      </w:r>
      <w:r w:rsidR="005809E5" w:rsidRPr="00A14BA9">
        <w:rPr>
          <w:rStyle w:val="eop"/>
          <w:rFonts w:ascii="Calibri" w:eastAsiaTheme="minorEastAsia" w:hAnsi="Calibri" w:cs="Calibri"/>
          <w:color w:val="000000" w:themeColor="text1"/>
        </w:rPr>
        <w:t xml:space="preserve"> </w:t>
      </w:r>
      <w:r w:rsidR="05FDAE64" w:rsidRPr="00A14BA9">
        <w:rPr>
          <w:rStyle w:val="eop"/>
          <w:rFonts w:ascii="Calibri" w:eastAsiaTheme="minorEastAsia" w:hAnsi="Calibri" w:cs="Calibri"/>
          <w:color w:val="000000" w:themeColor="text1"/>
        </w:rPr>
        <w:t xml:space="preserve">- </w:t>
      </w:r>
      <w:r w:rsidRPr="00A14BA9">
        <w:rPr>
          <w:rStyle w:val="eop"/>
          <w:rFonts w:ascii="Calibri" w:eastAsiaTheme="minorEastAsia" w:hAnsi="Calibri" w:cs="Calibri"/>
          <w:color w:val="000000" w:themeColor="text1"/>
        </w:rPr>
        <w:t>align</w:t>
      </w:r>
      <w:r w:rsidR="6A0BEA64" w:rsidRPr="00A14BA9">
        <w:rPr>
          <w:rStyle w:val="eop"/>
          <w:rFonts w:ascii="Calibri" w:eastAsiaTheme="minorEastAsia" w:hAnsi="Calibri" w:cs="Calibri"/>
          <w:color w:val="000000" w:themeColor="text1"/>
        </w:rPr>
        <w:t>ing these</w:t>
      </w:r>
      <w:r w:rsidRPr="00A14BA9">
        <w:rPr>
          <w:rStyle w:val="eop"/>
          <w:rFonts w:ascii="Calibri" w:eastAsiaTheme="minorEastAsia" w:hAnsi="Calibri" w:cs="Calibri"/>
          <w:color w:val="000000" w:themeColor="text1"/>
        </w:rPr>
        <w:t xml:space="preserve"> to our</w:t>
      </w:r>
      <w:r w:rsidR="00F449F5" w:rsidRPr="00A14BA9">
        <w:rPr>
          <w:rStyle w:val="eop"/>
          <w:rFonts w:ascii="Calibri" w:eastAsiaTheme="minorEastAsia" w:hAnsi="Calibri" w:cs="Calibri"/>
          <w:color w:val="000000" w:themeColor="text1"/>
        </w:rPr>
        <w:t xml:space="preserve"> overall</w:t>
      </w:r>
      <w:r w:rsidRPr="00A14BA9">
        <w:rPr>
          <w:rStyle w:val="eop"/>
          <w:rFonts w:ascii="Calibri" w:eastAsiaTheme="minorEastAsia" w:hAnsi="Calibri" w:cs="Calibri"/>
          <w:color w:val="000000" w:themeColor="text1"/>
        </w:rPr>
        <w:t xml:space="preserve"> organisational goals.</w:t>
      </w:r>
    </w:p>
    <w:p w14:paraId="42387B45" w14:textId="23A22D80" w:rsidR="0044413D" w:rsidRPr="00A14BA9" w:rsidRDefault="00620CB1" w:rsidP="00A14BA9">
      <w:pPr>
        <w:pStyle w:val="ListParagraph"/>
        <w:numPr>
          <w:ilvl w:val="0"/>
          <w:numId w:val="2"/>
        </w:numPr>
        <w:spacing w:after="40" w:line="240" w:lineRule="auto"/>
        <w:contextualSpacing w:val="0"/>
        <w:rPr>
          <w:rStyle w:val="eop"/>
          <w:rFonts w:ascii="Calibri" w:eastAsiaTheme="minorEastAsia" w:hAnsi="Calibri" w:cs="Calibri"/>
          <w:b/>
          <w:bCs/>
          <w:color w:val="000000" w:themeColor="text1"/>
        </w:rPr>
      </w:pPr>
      <w:r w:rsidRPr="00A14BA9">
        <w:rPr>
          <w:rStyle w:val="eop"/>
          <w:rFonts w:ascii="Calibri" w:eastAsiaTheme="minorEastAsia" w:hAnsi="Calibri" w:cs="Calibri"/>
          <w:b/>
          <w:bCs/>
          <w:color w:val="000000" w:themeColor="text1"/>
        </w:rPr>
        <w:t>Audience journey mapping</w:t>
      </w:r>
    </w:p>
    <w:p w14:paraId="0E5F4E93" w14:textId="3D972A2B" w:rsidR="00620CB1" w:rsidRPr="00A14BA9" w:rsidRDefault="00B60D52" w:rsidP="00A14BA9">
      <w:pPr>
        <w:pStyle w:val="ListParagraph"/>
        <w:spacing w:after="40" w:line="240" w:lineRule="auto"/>
        <w:contextualSpacing w:val="0"/>
        <w:rPr>
          <w:rStyle w:val="eop"/>
          <w:rFonts w:ascii="Calibri" w:eastAsiaTheme="minorEastAsia" w:hAnsi="Calibri" w:cs="Calibri"/>
          <w:color w:val="000000" w:themeColor="text1"/>
        </w:rPr>
      </w:pPr>
      <w:r w:rsidRPr="00A14BA9">
        <w:rPr>
          <w:rStyle w:val="eop"/>
          <w:rFonts w:ascii="Calibri" w:eastAsiaTheme="minorEastAsia" w:hAnsi="Calibri" w:cs="Calibri"/>
          <w:color w:val="000000" w:themeColor="text1"/>
        </w:rPr>
        <w:t>Establish a consistent</w:t>
      </w:r>
      <w:r w:rsidR="0073629A" w:rsidRPr="00A14BA9">
        <w:rPr>
          <w:rStyle w:val="eop"/>
          <w:rFonts w:ascii="Calibri" w:eastAsiaTheme="minorEastAsia" w:hAnsi="Calibri" w:cs="Calibri"/>
          <w:color w:val="000000" w:themeColor="text1"/>
        </w:rPr>
        <w:t xml:space="preserve"> and</w:t>
      </w:r>
      <w:r w:rsidRPr="00A14BA9">
        <w:rPr>
          <w:rStyle w:val="eop"/>
          <w:rFonts w:ascii="Calibri" w:eastAsiaTheme="minorEastAsia" w:hAnsi="Calibri" w:cs="Calibri"/>
          <w:color w:val="000000" w:themeColor="text1"/>
        </w:rPr>
        <w:t xml:space="preserve"> effective</w:t>
      </w:r>
      <w:r w:rsidR="00A806AC" w:rsidRPr="00A14BA9">
        <w:rPr>
          <w:rStyle w:val="eop"/>
          <w:rFonts w:ascii="Calibri" w:eastAsiaTheme="minorEastAsia" w:hAnsi="Calibri" w:cs="Calibri"/>
          <w:color w:val="000000" w:themeColor="text1"/>
        </w:rPr>
        <w:t xml:space="preserve"> method</w:t>
      </w:r>
      <w:r w:rsidRPr="00A14BA9">
        <w:rPr>
          <w:rStyle w:val="eop"/>
          <w:rFonts w:ascii="Calibri" w:eastAsiaTheme="minorEastAsia" w:hAnsi="Calibri" w:cs="Calibri"/>
          <w:color w:val="000000" w:themeColor="text1"/>
        </w:rPr>
        <w:t xml:space="preserve"> of </w:t>
      </w:r>
      <w:r w:rsidR="00486EAF" w:rsidRPr="00A14BA9">
        <w:rPr>
          <w:rStyle w:val="eop"/>
          <w:rFonts w:ascii="Calibri" w:eastAsiaTheme="minorEastAsia" w:hAnsi="Calibri" w:cs="Calibri"/>
          <w:color w:val="000000" w:themeColor="text1"/>
        </w:rPr>
        <w:t xml:space="preserve">planning, </w:t>
      </w:r>
      <w:proofErr w:type="gramStart"/>
      <w:r w:rsidR="00486EAF" w:rsidRPr="00A14BA9">
        <w:rPr>
          <w:rStyle w:val="eop"/>
          <w:rFonts w:ascii="Calibri" w:eastAsiaTheme="minorEastAsia" w:hAnsi="Calibri" w:cs="Calibri"/>
          <w:color w:val="000000" w:themeColor="text1"/>
        </w:rPr>
        <w:t>designing</w:t>
      </w:r>
      <w:proofErr w:type="gramEnd"/>
      <w:r w:rsidR="00486EAF" w:rsidRPr="00A14BA9">
        <w:rPr>
          <w:rStyle w:val="eop"/>
          <w:rFonts w:ascii="Calibri" w:eastAsiaTheme="minorEastAsia" w:hAnsi="Calibri" w:cs="Calibri"/>
          <w:color w:val="000000" w:themeColor="text1"/>
        </w:rPr>
        <w:t xml:space="preserve"> and evaluating </w:t>
      </w:r>
      <w:r w:rsidR="00A806AC" w:rsidRPr="00A14BA9">
        <w:rPr>
          <w:rStyle w:val="eop"/>
          <w:rFonts w:ascii="Calibri" w:eastAsiaTheme="minorEastAsia" w:hAnsi="Calibri" w:cs="Calibri"/>
          <w:color w:val="000000" w:themeColor="text1"/>
        </w:rPr>
        <w:t>audience journeys</w:t>
      </w:r>
      <w:r w:rsidR="0073629A" w:rsidRPr="00A14BA9">
        <w:rPr>
          <w:rStyle w:val="eop"/>
          <w:rFonts w:ascii="Calibri" w:eastAsiaTheme="minorEastAsia" w:hAnsi="Calibri" w:cs="Calibri"/>
          <w:color w:val="000000" w:themeColor="text1"/>
        </w:rPr>
        <w:t xml:space="preserve">, championing a collaborative approach with audience managers and ensuring </w:t>
      </w:r>
      <w:r w:rsidR="007628A6" w:rsidRPr="00A14BA9">
        <w:rPr>
          <w:rStyle w:val="eop"/>
          <w:rFonts w:ascii="Calibri" w:eastAsiaTheme="minorEastAsia" w:hAnsi="Calibri" w:cs="Calibri"/>
          <w:color w:val="000000" w:themeColor="text1"/>
        </w:rPr>
        <w:t xml:space="preserve">that journeys </w:t>
      </w:r>
      <w:r w:rsidR="00072EF9" w:rsidRPr="00A14BA9">
        <w:rPr>
          <w:rStyle w:val="eop"/>
          <w:rFonts w:ascii="Calibri" w:eastAsiaTheme="minorEastAsia" w:hAnsi="Calibri" w:cs="Calibri"/>
          <w:color w:val="000000" w:themeColor="text1"/>
        </w:rPr>
        <w:t xml:space="preserve">are built </w:t>
      </w:r>
      <w:r w:rsidR="001C5DE7" w:rsidRPr="00A14BA9">
        <w:rPr>
          <w:rStyle w:val="eop"/>
          <w:rFonts w:ascii="Calibri" w:eastAsiaTheme="minorEastAsia" w:hAnsi="Calibri" w:cs="Calibri"/>
          <w:color w:val="000000" w:themeColor="text1"/>
        </w:rPr>
        <w:t>on the latest insights.</w:t>
      </w:r>
    </w:p>
    <w:p w14:paraId="0C357B18" w14:textId="15F4F8BE" w:rsidR="00620CB1" w:rsidRPr="00A14BA9" w:rsidRDefault="00620CB1" w:rsidP="00A14BA9">
      <w:pPr>
        <w:pStyle w:val="ListParagraph"/>
        <w:numPr>
          <w:ilvl w:val="0"/>
          <w:numId w:val="2"/>
        </w:numPr>
        <w:spacing w:after="40" w:line="240" w:lineRule="auto"/>
        <w:contextualSpacing w:val="0"/>
        <w:rPr>
          <w:rStyle w:val="eop"/>
          <w:rFonts w:ascii="Calibri" w:eastAsiaTheme="minorEastAsia" w:hAnsi="Calibri" w:cs="Calibri"/>
          <w:color w:val="000000" w:themeColor="text1"/>
        </w:rPr>
      </w:pPr>
      <w:r w:rsidRPr="00A14BA9">
        <w:rPr>
          <w:rStyle w:val="eop"/>
          <w:rFonts w:ascii="Calibri" w:eastAsiaTheme="minorEastAsia" w:hAnsi="Calibri" w:cs="Calibri"/>
          <w:b/>
          <w:bCs/>
          <w:color w:val="000000" w:themeColor="text1"/>
        </w:rPr>
        <w:t>Data and evidence</w:t>
      </w:r>
    </w:p>
    <w:p w14:paraId="0C87A78B" w14:textId="086624A7" w:rsidR="00620CB1" w:rsidRPr="00A14BA9" w:rsidRDefault="00620CB1" w:rsidP="00A14BA9">
      <w:pPr>
        <w:pStyle w:val="ListParagraph"/>
        <w:spacing w:after="40" w:line="240" w:lineRule="auto"/>
        <w:contextualSpacing w:val="0"/>
        <w:rPr>
          <w:rStyle w:val="eop"/>
          <w:rFonts w:ascii="Calibri" w:eastAsiaTheme="minorEastAsia" w:hAnsi="Calibri" w:cs="Calibri"/>
          <w:color w:val="000000" w:themeColor="text1"/>
        </w:rPr>
      </w:pPr>
      <w:r w:rsidRPr="00A14BA9">
        <w:rPr>
          <w:rStyle w:val="eop"/>
          <w:rFonts w:ascii="Calibri" w:eastAsiaTheme="minorEastAsia" w:hAnsi="Calibri" w:cs="Calibri"/>
          <w:color w:val="000000" w:themeColor="text1"/>
        </w:rPr>
        <w:t xml:space="preserve">Drive an analytical team culture </w:t>
      </w:r>
      <w:r w:rsidR="00FA6808" w:rsidRPr="00A14BA9">
        <w:rPr>
          <w:rStyle w:val="eop"/>
          <w:rFonts w:ascii="Calibri" w:eastAsiaTheme="minorEastAsia" w:hAnsi="Calibri" w:cs="Calibri"/>
          <w:color w:val="000000" w:themeColor="text1"/>
        </w:rPr>
        <w:t xml:space="preserve">to provide </w:t>
      </w:r>
      <w:r w:rsidR="00FA576B" w:rsidRPr="00A14BA9">
        <w:rPr>
          <w:rStyle w:val="eop"/>
          <w:rFonts w:ascii="Calibri" w:eastAsiaTheme="minorEastAsia" w:hAnsi="Calibri" w:cs="Calibri"/>
          <w:color w:val="000000" w:themeColor="text1"/>
        </w:rPr>
        <w:t xml:space="preserve">rigorous and </w:t>
      </w:r>
      <w:r w:rsidR="00C719AC" w:rsidRPr="00A14BA9">
        <w:rPr>
          <w:rStyle w:val="eop"/>
          <w:rFonts w:ascii="Calibri" w:eastAsiaTheme="minorEastAsia" w:hAnsi="Calibri" w:cs="Calibri"/>
          <w:color w:val="000000" w:themeColor="text1"/>
        </w:rPr>
        <w:t>confidence-building</w:t>
      </w:r>
      <w:r w:rsidR="00FA576B" w:rsidRPr="00A14BA9">
        <w:rPr>
          <w:rStyle w:val="eop"/>
          <w:rFonts w:ascii="Calibri" w:eastAsiaTheme="minorEastAsia" w:hAnsi="Calibri" w:cs="Calibri"/>
          <w:color w:val="000000" w:themeColor="text1"/>
        </w:rPr>
        <w:t xml:space="preserve"> insight, and </w:t>
      </w:r>
      <w:r w:rsidRPr="00A14BA9">
        <w:rPr>
          <w:rStyle w:val="eop"/>
          <w:rFonts w:ascii="Calibri" w:eastAsiaTheme="minorEastAsia" w:hAnsi="Calibri" w:cs="Calibri"/>
          <w:color w:val="000000" w:themeColor="text1"/>
        </w:rPr>
        <w:t>to monitor the performance of audience journeys, tracking key metrics for targeting, audience perceptions, donor engagement and behaviour change</w:t>
      </w:r>
      <w:r w:rsidR="00FA576B" w:rsidRPr="00A14BA9">
        <w:rPr>
          <w:rStyle w:val="eop"/>
          <w:rFonts w:ascii="Calibri" w:eastAsiaTheme="minorEastAsia" w:hAnsi="Calibri" w:cs="Calibri"/>
          <w:color w:val="000000" w:themeColor="text1"/>
        </w:rPr>
        <w:t>.</w:t>
      </w:r>
    </w:p>
    <w:p w14:paraId="47EB744D" w14:textId="77777777" w:rsidR="3CBDC796" w:rsidRPr="00A14BA9" w:rsidRDefault="3CBDC796" w:rsidP="00A14BA9">
      <w:pPr>
        <w:pStyle w:val="ListParagraph"/>
        <w:numPr>
          <w:ilvl w:val="0"/>
          <w:numId w:val="2"/>
        </w:numPr>
        <w:spacing w:after="40" w:line="240" w:lineRule="auto"/>
        <w:contextualSpacing w:val="0"/>
        <w:rPr>
          <w:rStyle w:val="normaltextrun"/>
          <w:rFonts w:ascii="Calibri" w:eastAsia="Trebuchet MS" w:hAnsi="Calibri" w:cs="Calibri"/>
          <w:b/>
          <w:bCs/>
          <w:color w:val="000000" w:themeColor="text1"/>
        </w:rPr>
      </w:pPr>
      <w:r w:rsidRPr="00A14BA9">
        <w:rPr>
          <w:rStyle w:val="normaltextrun"/>
          <w:rFonts w:ascii="Calibri" w:eastAsia="Trebuchet MS" w:hAnsi="Calibri" w:cs="Calibri"/>
          <w:b/>
          <w:bCs/>
          <w:color w:val="000000" w:themeColor="text1"/>
        </w:rPr>
        <w:t>Team Leadership</w:t>
      </w:r>
    </w:p>
    <w:p w14:paraId="65DA487C" w14:textId="750036BE" w:rsidR="4782C57C" w:rsidRPr="00A14BA9" w:rsidRDefault="3CBDC796" w:rsidP="00A14BA9">
      <w:pPr>
        <w:pStyle w:val="ListParagraph"/>
        <w:spacing w:afterLines="80" w:after="192" w:line="240" w:lineRule="auto"/>
        <w:rPr>
          <w:rStyle w:val="eop"/>
          <w:rFonts w:ascii="Calibri" w:eastAsiaTheme="minorEastAsia" w:hAnsi="Calibri" w:cs="Calibri"/>
          <w:color w:val="000000" w:themeColor="text1"/>
        </w:rPr>
      </w:pPr>
      <w:r w:rsidRPr="00A14BA9">
        <w:rPr>
          <w:rStyle w:val="normaltextrun"/>
          <w:rFonts w:ascii="Calibri" w:eastAsia="Trebuchet MS" w:hAnsi="Calibri" w:cs="Calibri"/>
          <w:color w:val="000000" w:themeColor="text1"/>
        </w:rPr>
        <w:t xml:space="preserve">Provide leadership, direction, </w:t>
      </w:r>
      <w:proofErr w:type="gramStart"/>
      <w:r w:rsidRPr="00A14BA9">
        <w:rPr>
          <w:rStyle w:val="normaltextrun"/>
          <w:rFonts w:ascii="Calibri" w:eastAsia="Trebuchet MS" w:hAnsi="Calibri" w:cs="Calibri"/>
          <w:color w:val="000000" w:themeColor="text1"/>
        </w:rPr>
        <w:t>support</w:t>
      </w:r>
      <w:proofErr w:type="gramEnd"/>
      <w:r w:rsidRPr="00A14BA9">
        <w:rPr>
          <w:rStyle w:val="normaltextrun"/>
          <w:rFonts w:ascii="Calibri" w:eastAsia="Trebuchet MS" w:hAnsi="Calibri" w:cs="Calibri"/>
          <w:color w:val="000000" w:themeColor="text1"/>
        </w:rPr>
        <w:t xml:space="preserve"> and line management. This will include regular 1:1s and annual reviews to ensure objectives and key results are met. </w:t>
      </w:r>
    </w:p>
    <w:p w14:paraId="73383A97" w14:textId="77777777" w:rsidR="00A14BA9" w:rsidRPr="00A14BA9" w:rsidRDefault="00A14BA9">
      <w:pPr>
        <w:rPr>
          <w:rFonts w:ascii="Calibri" w:eastAsia="Trebuchet MS" w:hAnsi="Calibri" w:cs="Calibri"/>
          <w:b/>
          <w:bCs/>
          <w:color w:val="70AD47" w:themeColor="accent6"/>
          <w:u w:val="single"/>
          <w:lang w:eastAsia="en-GB"/>
        </w:rPr>
      </w:pPr>
      <w:r w:rsidRPr="00A14BA9">
        <w:rPr>
          <w:rFonts w:ascii="Calibri" w:eastAsia="Trebuchet MS" w:hAnsi="Calibri" w:cs="Calibri"/>
          <w:b/>
          <w:bCs/>
          <w:color w:val="70AD47" w:themeColor="accent6"/>
          <w:u w:val="single"/>
        </w:rPr>
        <w:br w:type="page"/>
      </w:r>
    </w:p>
    <w:p w14:paraId="02C99CAD" w14:textId="21D7E9FC" w:rsidR="0044413D" w:rsidRPr="00A14BA9" w:rsidRDefault="0044413D" w:rsidP="00A14BA9">
      <w:pPr>
        <w:pStyle w:val="Norm"/>
        <w:spacing w:afterLines="80" w:after="192" w:line="240" w:lineRule="auto"/>
        <w:rPr>
          <w:rFonts w:ascii="Calibri" w:eastAsia="Trebuchet MS" w:hAnsi="Calibri" w:cs="Calibri"/>
          <w:color w:val="70AD47" w:themeColor="accent6"/>
        </w:rPr>
      </w:pPr>
      <w:r w:rsidRPr="00A14BA9">
        <w:rPr>
          <w:rFonts w:ascii="Calibri" w:eastAsia="Trebuchet MS" w:hAnsi="Calibri" w:cs="Calibri"/>
          <w:b/>
          <w:bCs/>
          <w:color w:val="70AD47" w:themeColor="accent6"/>
          <w:u w:val="single"/>
        </w:rPr>
        <w:lastRenderedPageBreak/>
        <w:t>Person Specification</w:t>
      </w:r>
    </w:p>
    <w:p w14:paraId="3511CA6D" w14:textId="77777777" w:rsidR="00620CB1" w:rsidRPr="00A14BA9" w:rsidRDefault="0044413D" w:rsidP="00A14BA9">
      <w:pPr>
        <w:pStyle w:val="Norm"/>
        <w:spacing w:afterLines="80" w:after="192" w:line="240" w:lineRule="auto"/>
        <w:rPr>
          <w:rFonts w:ascii="Calibri" w:eastAsia="Trebuchet MS" w:hAnsi="Calibri" w:cs="Calibri"/>
          <w:b/>
          <w:bCs/>
          <w:i/>
          <w:iCs/>
          <w:color w:val="000000" w:themeColor="text1"/>
        </w:rPr>
      </w:pPr>
      <w:r w:rsidRPr="00A14BA9">
        <w:rPr>
          <w:rFonts w:ascii="Calibri" w:eastAsia="Trebuchet MS" w:hAnsi="Calibri" w:cs="Calibri"/>
          <w:b/>
          <w:bCs/>
          <w:i/>
          <w:iCs/>
          <w:color w:val="000000" w:themeColor="text1"/>
        </w:rPr>
        <w:t>Technical skills and minimum knowledge:</w:t>
      </w:r>
    </w:p>
    <w:p w14:paraId="3BE51E4E" w14:textId="5918BA91" w:rsidR="00620CB1" w:rsidRPr="00A14BA9" w:rsidRDefault="00620CB1" w:rsidP="00A14BA9">
      <w:pPr>
        <w:pStyle w:val="Norm"/>
        <w:numPr>
          <w:ilvl w:val="0"/>
          <w:numId w:val="2"/>
        </w:numPr>
        <w:spacing w:afterLines="80" w:after="192" w:line="240" w:lineRule="auto"/>
        <w:ind w:left="714" w:hanging="357"/>
        <w:rPr>
          <w:rFonts w:ascii="Calibri" w:eastAsia="Trebuchet MS" w:hAnsi="Calibri" w:cs="Calibri"/>
          <w:b/>
          <w:bCs/>
          <w:color w:val="000000" w:themeColor="text1"/>
        </w:rPr>
      </w:pPr>
      <w:r w:rsidRPr="00A14BA9">
        <w:rPr>
          <w:rFonts w:ascii="Calibri" w:eastAsia="Trebuchet MS" w:hAnsi="Calibri" w:cs="Calibri"/>
          <w:color w:val="000000" w:themeColor="text1"/>
        </w:rPr>
        <w:t>Strong analytical skills and the ability to interpret complex data to drive practical insights</w:t>
      </w:r>
    </w:p>
    <w:p w14:paraId="1DC94642" w14:textId="62093A1A" w:rsidR="005809E5" w:rsidRPr="00A14BA9" w:rsidRDefault="005809E5" w:rsidP="00A14BA9">
      <w:pPr>
        <w:pStyle w:val="ListParagraph"/>
        <w:numPr>
          <w:ilvl w:val="0"/>
          <w:numId w:val="2"/>
        </w:numPr>
        <w:spacing w:afterLines="80" w:after="192" w:line="240" w:lineRule="auto"/>
        <w:ind w:left="714" w:hanging="357"/>
        <w:contextualSpacing w:val="0"/>
        <w:rPr>
          <w:rFonts w:ascii="Calibri" w:eastAsia="Trebuchet MS" w:hAnsi="Calibri" w:cs="Calibri"/>
          <w:color w:val="000000" w:themeColor="text1"/>
          <w:lang w:eastAsia="en-GB"/>
        </w:rPr>
      </w:pPr>
      <w:r w:rsidRPr="00A14BA9">
        <w:rPr>
          <w:rFonts w:ascii="Calibri" w:eastAsia="Trebuchet MS" w:hAnsi="Calibri" w:cs="Calibri"/>
          <w:color w:val="000000" w:themeColor="text1"/>
          <w:lang w:eastAsia="en-GB"/>
        </w:rPr>
        <w:t>Extensive knowledge and understanding of research best</w:t>
      </w:r>
      <w:r w:rsidR="00E16EE3" w:rsidRPr="00A14BA9">
        <w:rPr>
          <w:rFonts w:ascii="Calibri" w:eastAsia="Trebuchet MS" w:hAnsi="Calibri" w:cs="Calibri"/>
          <w:color w:val="000000" w:themeColor="text1"/>
          <w:lang w:eastAsia="en-GB"/>
        </w:rPr>
        <w:t xml:space="preserve"> </w:t>
      </w:r>
      <w:r w:rsidRPr="00A14BA9">
        <w:rPr>
          <w:rFonts w:ascii="Calibri" w:eastAsia="Trebuchet MS" w:hAnsi="Calibri" w:cs="Calibri"/>
          <w:color w:val="000000" w:themeColor="text1"/>
          <w:lang w:eastAsia="en-GB"/>
        </w:rPr>
        <w:t>practice, including research design, sampling, qualitative and quantitative data collection and analysis, segmentation methods, insight generation and research</w:t>
      </w:r>
    </w:p>
    <w:p w14:paraId="3FF8B57E" w14:textId="4F91EEAA" w:rsidR="005809E5" w:rsidRPr="00A14BA9" w:rsidRDefault="005809E5" w:rsidP="00A14BA9">
      <w:pPr>
        <w:pStyle w:val="ListParagraph"/>
        <w:numPr>
          <w:ilvl w:val="0"/>
          <w:numId w:val="2"/>
        </w:numPr>
        <w:spacing w:afterLines="80" w:after="192" w:line="240" w:lineRule="auto"/>
        <w:ind w:left="714" w:hanging="357"/>
        <w:contextualSpacing w:val="0"/>
        <w:rPr>
          <w:rFonts w:ascii="Calibri" w:eastAsia="Trebuchet MS" w:hAnsi="Calibri" w:cs="Calibri"/>
          <w:color w:val="000000" w:themeColor="text1"/>
          <w:lang w:eastAsia="en-GB"/>
        </w:rPr>
      </w:pPr>
      <w:r w:rsidRPr="00A14BA9">
        <w:rPr>
          <w:rFonts w:ascii="Calibri" w:eastAsia="Trebuchet MS" w:hAnsi="Calibri" w:cs="Calibri"/>
          <w:color w:val="000000" w:themeColor="text1"/>
          <w:lang w:eastAsia="en-GB"/>
        </w:rPr>
        <w:t>Proven ability to provide focused, accessible summaries of complex information</w:t>
      </w:r>
    </w:p>
    <w:p w14:paraId="70C891FB" w14:textId="0F3BCBDB" w:rsidR="005809E5" w:rsidRPr="00A14BA9" w:rsidRDefault="005809E5" w:rsidP="00A14BA9">
      <w:pPr>
        <w:pStyle w:val="ListParagraph"/>
        <w:numPr>
          <w:ilvl w:val="0"/>
          <w:numId w:val="2"/>
        </w:numPr>
        <w:spacing w:afterLines="80" w:after="192" w:line="240" w:lineRule="auto"/>
        <w:ind w:left="714" w:hanging="357"/>
        <w:contextualSpacing w:val="0"/>
        <w:rPr>
          <w:rFonts w:ascii="Calibri" w:eastAsia="Trebuchet MS" w:hAnsi="Calibri" w:cs="Calibri"/>
          <w:color w:val="000000" w:themeColor="text1"/>
          <w:lang w:eastAsia="en-GB"/>
        </w:rPr>
      </w:pPr>
      <w:r w:rsidRPr="00A14BA9">
        <w:rPr>
          <w:rFonts w:ascii="Calibri" w:eastAsia="Trebuchet MS" w:hAnsi="Calibri" w:cs="Calibri"/>
          <w:color w:val="000000" w:themeColor="text1"/>
          <w:lang w:eastAsia="en-GB"/>
        </w:rPr>
        <w:t>Ability to think strategically and identify and prioritise insight needs across a wide range of organisational functions and target audiences</w:t>
      </w:r>
      <w:r w:rsidR="5399CA8A" w:rsidRPr="00A14BA9">
        <w:rPr>
          <w:rFonts w:ascii="Calibri" w:eastAsia="Trebuchet MS" w:hAnsi="Calibri" w:cs="Calibri"/>
          <w:color w:val="000000" w:themeColor="text1"/>
          <w:lang w:eastAsia="en-GB"/>
        </w:rPr>
        <w:t>,</w:t>
      </w:r>
    </w:p>
    <w:p w14:paraId="33AAA4FB" w14:textId="628CE113" w:rsidR="3EEEA349" w:rsidRPr="00A14BA9" w:rsidRDefault="3EEEA349" w:rsidP="00A14BA9">
      <w:pPr>
        <w:pStyle w:val="Norm"/>
        <w:numPr>
          <w:ilvl w:val="0"/>
          <w:numId w:val="2"/>
        </w:numPr>
        <w:spacing w:afterLines="80" w:after="192" w:line="240" w:lineRule="auto"/>
        <w:ind w:left="714" w:hanging="357"/>
        <w:rPr>
          <w:rFonts w:ascii="Calibri" w:eastAsia="Trebuchet MS" w:hAnsi="Calibri" w:cs="Calibri"/>
          <w:color w:val="000000" w:themeColor="text1"/>
        </w:rPr>
      </w:pPr>
      <w:r w:rsidRPr="00A14BA9">
        <w:rPr>
          <w:rFonts w:ascii="Calibri" w:eastAsia="Trebuchet MS" w:hAnsi="Calibri" w:cs="Calibri"/>
          <w:color w:val="000000" w:themeColor="text1"/>
        </w:rPr>
        <w:t xml:space="preserve">Track-record of developing, </w:t>
      </w:r>
      <w:proofErr w:type="gramStart"/>
      <w:r w:rsidRPr="00A14BA9">
        <w:rPr>
          <w:rFonts w:ascii="Calibri" w:eastAsia="Trebuchet MS" w:hAnsi="Calibri" w:cs="Calibri"/>
          <w:color w:val="000000" w:themeColor="text1"/>
        </w:rPr>
        <w:t>implementing</w:t>
      </w:r>
      <w:proofErr w:type="gramEnd"/>
      <w:r w:rsidRPr="00A14BA9">
        <w:rPr>
          <w:rFonts w:ascii="Calibri" w:eastAsia="Trebuchet MS" w:hAnsi="Calibri" w:cs="Calibri"/>
          <w:color w:val="000000" w:themeColor="text1"/>
        </w:rPr>
        <w:t xml:space="preserve"> and measuring audience and insight led marketing strategy and plans</w:t>
      </w:r>
      <w:r w:rsidR="00573CDA" w:rsidRPr="00A14BA9">
        <w:rPr>
          <w:rFonts w:ascii="Calibri" w:eastAsia="Trebuchet MS" w:hAnsi="Calibri" w:cs="Calibri"/>
          <w:color w:val="000000" w:themeColor="text1"/>
        </w:rPr>
        <w:t xml:space="preserve"> – ideally through </w:t>
      </w:r>
      <w:r w:rsidR="00C524DD" w:rsidRPr="00A14BA9">
        <w:rPr>
          <w:rFonts w:ascii="Calibri" w:eastAsia="Trebuchet MS" w:hAnsi="Calibri" w:cs="Calibri"/>
          <w:color w:val="000000" w:themeColor="text1"/>
        </w:rPr>
        <w:t>effective use of a CRM platform</w:t>
      </w:r>
      <w:r w:rsidRPr="00A14BA9">
        <w:rPr>
          <w:rFonts w:ascii="Calibri" w:eastAsia="Trebuchet MS" w:hAnsi="Calibri" w:cs="Calibri"/>
          <w:color w:val="000000" w:themeColor="text1"/>
        </w:rPr>
        <w:t>.</w:t>
      </w:r>
    </w:p>
    <w:p w14:paraId="326ABDB0" w14:textId="3B5F1EA4" w:rsidR="00620CB1" w:rsidRPr="00A14BA9" w:rsidRDefault="005809E5" w:rsidP="00A14BA9">
      <w:pPr>
        <w:pStyle w:val="Norm"/>
        <w:numPr>
          <w:ilvl w:val="0"/>
          <w:numId w:val="2"/>
        </w:numPr>
        <w:spacing w:afterLines="80" w:after="192" w:line="240" w:lineRule="auto"/>
        <w:ind w:left="714" w:hanging="357"/>
        <w:rPr>
          <w:rFonts w:ascii="Calibri" w:eastAsia="Trebuchet MS" w:hAnsi="Calibri" w:cs="Calibri"/>
          <w:color w:val="000000" w:themeColor="text1"/>
        </w:rPr>
      </w:pPr>
      <w:r w:rsidRPr="00A14BA9">
        <w:rPr>
          <w:rFonts w:ascii="Calibri" w:eastAsia="Trebuchet MS" w:hAnsi="Calibri" w:cs="Calibri"/>
          <w:color w:val="000000" w:themeColor="text1"/>
        </w:rPr>
        <w:t>Proven experience in using data analytics tools and platform</w:t>
      </w:r>
      <w:r w:rsidR="0B77FE05" w:rsidRPr="00A14BA9">
        <w:rPr>
          <w:rFonts w:ascii="Calibri" w:eastAsia="Trebuchet MS" w:hAnsi="Calibri" w:cs="Calibri"/>
          <w:color w:val="000000" w:themeColor="text1"/>
        </w:rPr>
        <w:t>s to analyse and present qualitative and/or quantitative data</w:t>
      </w:r>
      <w:r w:rsidRPr="00A14BA9">
        <w:rPr>
          <w:rFonts w:ascii="Calibri" w:eastAsia="Trebuchet MS" w:hAnsi="Calibri" w:cs="Calibri"/>
          <w:color w:val="000000" w:themeColor="text1"/>
        </w:rPr>
        <w:t xml:space="preserve"> </w:t>
      </w:r>
    </w:p>
    <w:p w14:paraId="485454D8" w14:textId="77777777" w:rsidR="005809E5" w:rsidRPr="00A14BA9" w:rsidRDefault="0044413D" w:rsidP="00A14BA9">
      <w:pPr>
        <w:pStyle w:val="paragraph"/>
        <w:spacing w:before="0" w:beforeAutospacing="0" w:afterLines="80" w:after="192" w:afterAutospacing="0"/>
        <w:textAlignment w:val="baseline"/>
        <w:rPr>
          <w:rFonts w:ascii="Calibri" w:eastAsia="Trebuchet MS" w:hAnsi="Calibri" w:cs="Calibri"/>
          <w:b/>
          <w:bCs/>
          <w:i/>
          <w:iCs/>
          <w:color w:val="000000" w:themeColor="text1"/>
          <w:sz w:val="22"/>
          <w:szCs w:val="22"/>
        </w:rPr>
      </w:pPr>
      <w:r w:rsidRPr="00A14BA9">
        <w:rPr>
          <w:rFonts w:ascii="Calibri" w:eastAsia="Trebuchet MS" w:hAnsi="Calibri" w:cs="Calibri"/>
          <w:b/>
          <w:bCs/>
          <w:i/>
          <w:iCs/>
          <w:color w:val="000000" w:themeColor="text1"/>
          <w:sz w:val="22"/>
          <w:szCs w:val="22"/>
        </w:rPr>
        <w:t>Behaviours and competencies:</w:t>
      </w:r>
    </w:p>
    <w:p w14:paraId="3385C727" w14:textId="5A9B990C" w:rsidR="000E324B" w:rsidRPr="00A14BA9" w:rsidRDefault="004D6CE4" w:rsidP="00A14BA9">
      <w:pPr>
        <w:pStyle w:val="paragraph"/>
        <w:numPr>
          <w:ilvl w:val="0"/>
          <w:numId w:val="5"/>
        </w:numPr>
        <w:spacing w:before="0" w:beforeAutospacing="0" w:afterLines="80" w:after="192" w:afterAutospacing="0"/>
        <w:textAlignment w:val="baseline"/>
        <w:rPr>
          <w:rStyle w:val="normaltextrun"/>
          <w:rFonts w:ascii="Calibri" w:hAnsi="Calibri" w:cs="Calibri"/>
          <w:sz w:val="22"/>
          <w:szCs w:val="22"/>
        </w:rPr>
      </w:pPr>
      <w:r w:rsidRPr="00A14BA9">
        <w:rPr>
          <w:rStyle w:val="normaltextrun"/>
          <w:rFonts w:ascii="Calibri" w:hAnsi="Calibri" w:cs="Calibri"/>
          <w:sz w:val="22"/>
          <w:szCs w:val="22"/>
        </w:rPr>
        <w:t>Focused</w:t>
      </w:r>
      <w:r w:rsidR="00E5196A" w:rsidRPr="00A14BA9">
        <w:rPr>
          <w:rStyle w:val="normaltextrun"/>
          <w:rFonts w:ascii="Calibri" w:hAnsi="Calibri" w:cs="Calibri"/>
          <w:sz w:val="22"/>
          <w:szCs w:val="22"/>
        </w:rPr>
        <w:t xml:space="preserve"> and able to prioritise rigorously</w:t>
      </w:r>
    </w:p>
    <w:p w14:paraId="08AB5226" w14:textId="656786CF" w:rsidR="00E5196A" w:rsidRPr="00A14BA9" w:rsidRDefault="00AC7216" w:rsidP="00A14BA9">
      <w:pPr>
        <w:pStyle w:val="paragraph"/>
        <w:numPr>
          <w:ilvl w:val="0"/>
          <w:numId w:val="5"/>
        </w:numPr>
        <w:spacing w:before="0" w:beforeAutospacing="0" w:afterLines="80" w:after="192" w:afterAutospacing="0"/>
        <w:textAlignment w:val="baseline"/>
        <w:rPr>
          <w:rStyle w:val="normaltextrun"/>
          <w:rFonts w:ascii="Calibri" w:hAnsi="Calibri" w:cs="Calibri"/>
          <w:sz w:val="22"/>
          <w:szCs w:val="22"/>
        </w:rPr>
      </w:pPr>
      <w:r w:rsidRPr="00A14BA9">
        <w:rPr>
          <w:rStyle w:val="normaltextrun"/>
          <w:rFonts w:ascii="Calibri" w:hAnsi="Calibri" w:cs="Calibri"/>
          <w:sz w:val="22"/>
          <w:szCs w:val="22"/>
        </w:rPr>
        <w:t xml:space="preserve">Able to </w:t>
      </w:r>
      <w:r w:rsidR="00E5196A" w:rsidRPr="00A14BA9">
        <w:rPr>
          <w:rStyle w:val="normaltextrun"/>
          <w:rFonts w:ascii="Calibri" w:hAnsi="Calibri" w:cs="Calibri"/>
          <w:sz w:val="22"/>
          <w:szCs w:val="22"/>
        </w:rPr>
        <w:t>deliver high quality insight in a demanding and fast-moving environment.</w:t>
      </w:r>
    </w:p>
    <w:p w14:paraId="4D27D787" w14:textId="79B69D8D" w:rsidR="00BA1241" w:rsidRPr="00A14BA9" w:rsidRDefault="00BA1241" w:rsidP="00A14BA9">
      <w:pPr>
        <w:pStyle w:val="paragraph"/>
        <w:numPr>
          <w:ilvl w:val="0"/>
          <w:numId w:val="5"/>
        </w:numPr>
        <w:spacing w:before="0" w:beforeAutospacing="0" w:afterLines="80" w:after="192" w:afterAutospacing="0"/>
        <w:textAlignment w:val="baseline"/>
        <w:rPr>
          <w:rStyle w:val="normaltextrun"/>
          <w:rFonts w:ascii="Calibri" w:hAnsi="Calibri" w:cs="Calibri"/>
          <w:sz w:val="22"/>
          <w:szCs w:val="22"/>
        </w:rPr>
      </w:pPr>
      <w:r w:rsidRPr="00A14BA9">
        <w:rPr>
          <w:rStyle w:val="normaltextrun"/>
          <w:rFonts w:ascii="Calibri" w:hAnsi="Calibri" w:cs="Calibri"/>
          <w:sz w:val="22"/>
          <w:szCs w:val="22"/>
        </w:rPr>
        <w:t xml:space="preserve">Delivery-oriented, with an ability to </w:t>
      </w:r>
      <w:r w:rsidR="00E731A6" w:rsidRPr="00A14BA9">
        <w:rPr>
          <w:rStyle w:val="normaltextrun"/>
          <w:rFonts w:ascii="Calibri" w:hAnsi="Calibri" w:cs="Calibri"/>
          <w:sz w:val="22"/>
          <w:szCs w:val="22"/>
        </w:rPr>
        <w:t>identify high-impact practical outputs for knowledge</w:t>
      </w:r>
      <w:r w:rsidR="00D32E38" w:rsidRPr="00A14BA9">
        <w:rPr>
          <w:rStyle w:val="normaltextrun"/>
          <w:rFonts w:ascii="Calibri" w:hAnsi="Calibri" w:cs="Calibri"/>
          <w:sz w:val="22"/>
          <w:szCs w:val="22"/>
        </w:rPr>
        <w:t xml:space="preserve"> products.</w:t>
      </w:r>
    </w:p>
    <w:p w14:paraId="0256A435" w14:textId="26FC2E37" w:rsidR="005809E5" w:rsidRPr="00A14BA9" w:rsidRDefault="005809E5" w:rsidP="00A14BA9">
      <w:pPr>
        <w:pStyle w:val="paragraph"/>
        <w:numPr>
          <w:ilvl w:val="0"/>
          <w:numId w:val="5"/>
        </w:numPr>
        <w:spacing w:before="0" w:beforeAutospacing="0" w:afterLines="80" w:after="192" w:afterAutospacing="0"/>
        <w:textAlignment w:val="baseline"/>
        <w:rPr>
          <w:rFonts w:ascii="Calibri" w:hAnsi="Calibri" w:cs="Calibri"/>
          <w:sz w:val="22"/>
          <w:szCs w:val="22"/>
        </w:rPr>
      </w:pPr>
      <w:r w:rsidRPr="00A14BA9">
        <w:rPr>
          <w:rStyle w:val="normaltextrun"/>
          <w:rFonts w:ascii="Calibri" w:hAnsi="Calibri" w:cs="Calibri"/>
          <w:color w:val="000000"/>
          <w:sz w:val="22"/>
          <w:szCs w:val="22"/>
        </w:rPr>
        <w:t>Organised, analytical, able to assimilate and apply insight for decision making.</w:t>
      </w:r>
      <w:r w:rsidRPr="00A14BA9">
        <w:rPr>
          <w:rStyle w:val="eop"/>
          <w:rFonts w:ascii="Calibri" w:hAnsi="Calibri" w:cs="Calibri"/>
          <w:color w:val="000000"/>
          <w:sz w:val="22"/>
          <w:szCs w:val="22"/>
        </w:rPr>
        <w:t> </w:t>
      </w:r>
    </w:p>
    <w:p w14:paraId="11E2F1D0" w14:textId="77777777" w:rsidR="005809E5" w:rsidRPr="00A14BA9" w:rsidRDefault="005809E5" w:rsidP="00A14BA9">
      <w:pPr>
        <w:pStyle w:val="paragraph"/>
        <w:numPr>
          <w:ilvl w:val="0"/>
          <w:numId w:val="5"/>
        </w:numPr>
        <w:spacing w:before="0" w:beforeAutospacing="0" w:afterLines="80" w:after="192" w:afterAutospacing="0"/>
        <w:textAlignment w:val="baseline"/>
        <w:rPr>
          <w:rFonts w:ascii="Calibri" w:hAnsi="Calibri" w:cs="Calibri"/>
          <w:sz w:val="22"/>
          <w:szCs w:val="22"/>
        </w:rPr>
      </w:pPr>
      <w:r w:rsidRPr="00A14BA9">
        <w:rPr>
          <w:rStyle w:val="normaltextrun"/>
          <w:rFonts w:ascii="Calibri" w:hAnsi="Calibri" w:cs="Calibri"/>
          <w:color w:val="000000" w:themeColor="text1"/>
          <w:sz w:val="22"/>
          <w:szCs w:val="22"/>
        </w:rPr>
        <w:t>Confident in communicating and, able to seek and balance a range of views and stakeholders, influencing where required</w:t>
      </w:r>
      <w:r w:rsidRPr="00A14BA9">
        <w:rPr>
          <w:rStyle w:val="eop"/>
          <w:rFonts w:ascii="Calibri" w:hAnsi="Calibri" w:cs="Calibri"/>
          <w:color w:val="000000" w:themeColor="text1"/>
          <w:sz w:val="22"/>
          <w:szCs w:val="22"/>
        </w:rPr>
        <w:t> </w:t>
      </w:r>
    </w:p>
    <w:p w14:paraId="4D38B570" w14:textId="762F844E" w:rsidR="005809E5" w:rsidRPr="00A14BA9" w:rsidRDefault="005809E5" w:rsidP="00A14BA9">
      <w:pPr>
        <w:pStyle w:val="paragraph"/>
        <w:numPr>
          <w:ilvl w:val="0"/>
          <w:numId w:val="5"/>
        </w:numPr>
        <w:spacing w:before="0" w:beforeAutospacing="0" w:afterLines="80" w:after="192" w:afterAutospacing="0"/>
        <w:textAlignment w:val="baseline"/>
        <w:rPr>
          <w:rFonts w:ascii="Calibri" w:hAnsi="Calibri" w:cs="Calibri"/>
          <w:sz w:val="22"/>
          <w:szCs w:val="22"/>
        </w:rPr>
      </w:pPr>
      <w:r w:rsidRPr="00A14BA9">
        <w:rPr>
          <w:rStyle w:val="normaltextrun"/>
          <w:rFonts w:ascii="Calibri" w:hAnsi="Calibri" w:cs="Calibri"/>
          <w:color w:val="000000" w:themeColor="text1"/>
          <w:sz w:val="22"/>
          <w:szCs w:val="22"/>
        </w:rPr>
        <w:t xml:space="preserve">An eye for continual improvement, </w:t>
      </w:r>
      <w:proofErr w:type="gramStart"/>
      <w:r w:rsidRPr="00A14BA9">
        <w:rPr>
          <w:rStyle w:val="normaltextrun"/>
          <w:rFonts w:ascii="Calibri" w:hAnsi="Calibri" w:cs="Calibri"/>
          <w:color w:val="000000" w:themeColor="text1"/>
          <w:sz w:val="22"/>
          <w:szCs w:val="22"/>
        </w:rPr>
        <w:t>detail</w:t>
      </w:r>
      <w:proofErr w:type="gramEnd"/>
      <w:r w:rsidRPr="00A14BA9">
        <w:rPr>
          <w:rStyle w:val="normaltextrun"/>
          <w:rFonts w:ascii="Calibri" w:hAnsi="Calibri" w:cs="Calibri"/>
          <w:color w:val="000000" w:themeColor="text1"/>
          <w:sz w:val="22"/>
          <w:szCs w:val="22"/>
        </w:rPr>
        <w:t xml:space="preserve"> and opportunity, whilst also able to simplify complex information and find pragmatic solutions when needed</w:t>
      </w:r>
      <w:r w:rsidRPr="00A14BA9">
        <w:rPr>
          <w:rStyle w:val="eop"/>
          <w:rFonts w:ascii="Calibri" w:hAnsi="Calibri" w:cs="Calibri"/>
          <w:color w:val="000000" w:themeColor="text1"/>
          <w:sz w:val="22"/>
          <w:szCs w:val="22"/>
        </w:rPr>
        <w:t> </w:t>
      </w:r>
    </w:p>
    <w:p w14:paraId="3E196D8D" w14:textId="77777777" w:rsidR="005809E5" w:rsidRPr="00A14BA9" w:rsidRDefault="005809E5" w:rsidP="00A14BA9">
      <w:pPr>
        <w:pStyle w:val="paragraph"/>
        <w:numPr>
          <w:ilvl w:val="0"/>
          <w:numId w:val="5"/>
        </w:numPr>
        <w:spacing w:before="0" w:beforeAutospacing="0" w:afterLines="80" w:after="192" w:afterAutospacing="0"/>
        <w:textAlignment w:val="baseline"/>
        <w:rPr>
          <w:rFonts w:ascii="Calibri" w:hAnsi="Calibri" w:cs="Calibri"/>
          <w:sz w:val="22"/>
          <w:szCs w:val="22"/>
        </w:rPr>
      </w:pPr>
      <w:r w:rsidRPr="00A14BA9">
        <w:rPr>
          <w:rStyle w:val="normaltextrun"/>
          <w:rFonts w:ascii="Calibri" w:hAnsi="Calibri" w:cs="Calibri"/>
          <w:color w:val="000000" w:themeColor="text1"/>
          <w:sz w:val="22"/>
          <w:szCs w:val="22"/>
        </w:rPr>
        <w:t>Demonstrate a commitment to the values of the Trussell Trust </w:t>
      </w:r>
      <w:r w:rsidRPr="00A14BA9">
        <w:rPr>
          <w:rStyle w:val="eop"/>
          <w:rFonts w:ascii="Calibri" w:hAnsi="Calibri" w:cs="Calibri"/>
          <w:color w:val="000000" w:themeColor="text1"/>
          <w:sz w:val="22"/>
          <w:szCs w:val="22"/>
        </w:rPr>
        <w:t> </w:t>
      </w:r>
    </w:p>
    <w:p w14:paraId="1C55EA02" w14:textId="77777777" w:rsidR="005809E5" w:rsidRPr="00A14BA9" w:rsidRDefault="005809E5" w:rsidP="00A14BA9">
      <w:pPr>
        <w:pStyle w:val="paragraph"/>
        <w:numPr>
          <w:ilvl w:val="0"/>
          <w:numId w:val="5"/>
        </w:numPr>
        <w:spacing w:before="0" w:beforeAutospacing="0" w:afterLines="80" w:after="192" w:afterAutospacing="0"/>
        <w:textAlignment w:val="baseline"/>
        <w:rPr>
          <w:rFonts w:ascii="Calibri" w:hAnsi="Calibri" w:cs="Calibri"/>
          <w:sz w:val="22"/>
          <w:szCs w:val="22"/>
        </w:rPr>
      </w:pPr>
      <w:r w:rsidRPr="00A14BA9">
        <w:rPr>
          <w:rStyle w:val="normaltextrun"/>
          <w:rFonts w:ascii="Calibri" w:hAnsi="Calibri" w:cs="Calibri"/>
          <w:color w:val="000000" w:themeColor="text1"/>
          <w:sz w:val="22"/>
          <w:szCs w:val="22"/>
        </w:rPr>
        <w:t>Demonstrates empathy for people from disadvantaged, marginalised or socially- excluded backgrounds </w:t>
      </w:r>
      <w:r w:rsidRPr="00A14BA9">
        <w:rPr>
          <w:rStyle w:val="eop"/>
          <w:rFonts w:ascii="Calibri" w:hAnsi="Calibri" w:cs="Calibri"/>
          <w:color w:val="000000" w:themeColor="text1"/>
          <w:sz w:val="22"/>
          <w:szCs w:val="22"/>
        </w:rPr>
        <w:t> </w:t>
      </w:r>
    </w:p>
    <w:p w14:paraId="22741A80" w14:textId="35A0F4A1" w:rsidR="005809E5" w:rsidRPr="00A14BA9" w:rsidRDefault="005809E5" w:rsidP="00A14BA9">
      <w:pPr>
        <w:pStyle w:val="paragraph"/>
        <w:numPr>
          <w:ilvl w:val="0"/>
          <w:numId w:val="5"/>
        </w:numPr>
        <w:spacing w:before="0" w:beforeAutospacing="0" w:afterLines="80" w:after="192" w:afterAutospacing="0"/>
        <w:textAlignment w:val="baseline"/>
        <w:rPr>
          <w:rFonts w:ascii="Calibri" w:hAnsi="Calibri" w:cs="Calibri"/>
          <w:sz w:val="22"/>
          <w:szCs w:val="22"/>
        </w:rPr>
      </w:pPr>
      <w:r w:rsidRPr="00A14BA9">
        <w:rPr>
          <w:rStyle w:val="normaltextrun"/>
          <w:rFonts w:ascii="Calibri" w:hAnsi="Calibri" w:cs="Calibri"/>
          <w:color w:val="000000" w:themeColor="text1"/>
          <w:sz w:val="22"/>
          <w:szCs w:val="22"/>
        </w:rPr>
        <w:t xml:space="preserve">Role models inclusive behaviours, </w:t>
      </w:r>
      <w:proofErr w:type="gramStart"/>
      <w:r w:rsidRPr="00A14BA9">
        <w:rPr>
          <w:rStyle w:val="normaltextrun"/>
          <w:rFonts w:ascii="Calibri" w:hAnsi="Calibri" w:cs="Calibri"/>
          <w:color w:val="000000" w:themeColor="text1"/>
          <w:sz w:val="22"/>
          <w:szCs w:val="22"/>
        </w:rPr>
        <w:t>values</w:t>
      </w:r>
      <w:proofErr w:type="gramEnd"/>
      <w:r w:rsidRPr="00A14BA9">
        <w:rPr>
          <w:rStyle w:val="normaltextrun"/>
          <w:rFonts w:ascii="Calibri" w:hAnsi="Calibri" w:cs="Calibri"/>
          <w:color w:val="000000" w:themeColor="text1"/>
          <w:sz w:val="22"/>
          <w:szCs w:val="22"/>
        </w:rPr>
        <w:t xml:space="preserve"> and leadership</w:t>
      </w:r>
      <w:r w:rsidRPr="00A14BA9">
        <w:rPr>
          <w:rStyle w:val="eop"/>
          <w:rFonts w:ascii="Calibri" w:hAnsi="Calibri" w:cs="Calibri"/>
          <w:color w:val="000000" w:themeColor="text1"/>
          <w:sz w:val="22"/>
          <w:szCs w:val="22"/>
        </w:rPr>
        <w:t> </w:t>
      </w:r>
    </w:p>
    <w:p w14:paraId="6C08DDA6" w14:textId="77777777" w:rsidR="00A14BA9" w:rsidRPr="00A14BA9" w:rsidRDefault="00A14BA9" w:rsidP="00A14BA9">
      <w:pPr>
        <w:pStyle w:val="Norm"/>
        <w:spacing w:afterLines="80" w:after="192" w:line="240" w:lineRule="auto"/>
        <w:rPr>
          <w:rFonts w:ascii="Calibri" w:eastAsia="Trebuchet MS" w:hAnsi="Calibri" w:cs="Calibri"/>
          <w:b/>
          <w:bCs/>
          <w:color w:val="6FAC47"/>
          <w:u w:val="single"/>
        </w:rPr>
      </w:pPr>
    </w:p>
    <w:p w14:paraId="54E2D8C5" w14:textId="77777777" w:rsidR="00A14BA9" w:rsidRPr="00A14BA9" w:rsidRDefault="00A14BA9" w:rsidP="00A14BA9">
      <w:pPr>
        <w:pStyle w:val="Norm"/>
        <w:spacing w:afterLines="80" w:after="192" w:line="240" w:lineRule="auto"/>
        <w:rPr>
          <w:rFonts w:ascii="Calibri" w:eastAsia="Trebuchet MS" w:hAnsi="Calibri" w:cs="Calibri"/>
          <w:b/>
          <w:bCs/>
          <w:color w:val="6FAC47"/>
          <w:u w:val="single"/>
        </w:rPr>
      </w:pPr>
    </w:p>
    <w:p w14:paraId="5CD4D46D" w14:textId="2B2C1308" w:rsidR="0044413D" w:rsidRPr="00A14BA9" w:rsidRDefault="0044413D" w:rsidP="00A14BA9">
      <w:pPr>
        <w:pStyle w:val="Norm"/>
        <w:spacing w:afterLines="80" w:after="192" w:line="240" w:lineRule="auto"/>
        <w:rPr>
          <w:rFonts w:ascii="Calibri" w:eastAsia="Trebuchet MS" w:hAnsi="Calibri" w:cs="Calibri"/>
          <w:color w:val="70AD47" w:themeColor="accent6"/>
        </w:rPr>
      </w:pPr>
      <w:r w:rsidRPr="00A14BA9">
        <w:rPr>
          <w:rFonts w:ascii="Calibri" w:eastAsia="Trebuchet MS" w:hAnsi="Calibri" w:cs="Calibri"/>
          <w:b/>
          <w:bCs/>
          <w:color w:val="6FAC47"/>
          <w:u w:val="single"/>
        </w:rPr>
        <w:t>Key Stakeholders</w:t>
      </w:r>
    </w:p>
    <w:p w14:paraId="71DBAA42" w14:textId="3D3A3860" w:rsidR="0044413D" w:rsidRPr="00A14BA9" w:rsidRDefault="005809E5" w:rsidP="00A14BA9">
      <w:pPr>
        <w:pStyle w:val="paragraph"/>
        <w:numPr>
          <w:ilvl w:val="0"/>
          <w:numId w:val="5"/>
        </w:numPr>
        <w:spacing w:before="0" w:beforeAutospacing="0" w:afterLines="80" w:after="192" w:afterAutospacing="0"/>
        <w:textAlignment w:val="baseline"/>
        <w:rPr>
          <w:rStyle w:val="normaltextrun"/>
          <w:rFonts w:ascii="Calibri" w:hAnsi="Calibri" w:cs="Calibri"/>
          <w:color w:val="000000"/>
          <w:sz w:val="22"/>
          <w:szCs w:val="22"/>
        </w:rPr>
      </w:pPr>
      <w:r w:rsidRPr="00A14BA9">
        <w:rPr>
          <w:rStyle w:val="normaltextrun"/>
          <w:rFonts w:ascii="Calibri" w:hAnsi="Calibri" w:cs="Calibri"/>
          <w:color w:val="000000" w:themeColor="text1"/>
          <w:sz w:val="22"/>
          <w:szCs w:val="22"/>
        </w:rPr>
        <w:t xml:space="preserve">Senior leaders across the organisations </w:t>
      </w:r>
    </w:p>
    <w:p w14:paraId="3F4C92D1" w14:textId="62A52D2B" w:rsidR="005809E5" w:rsidRPr="00A14BA9" w:rsidRDefault="005809E5" w:rsidP="00A14BA9">
      <w:pPr>
        <w:pStyle w:val="paragraph"/>
        <w:numPr>
          <w:ilvl w:val="0"/>
          <w:numId w:val="5"/>
        </w:numPr>
        <w:spacing w:before="0" w:beforeAutospacing="0" w:afterLines="80" w:after="192" w:afterAutospacing="0"/>
        <w:textAlignment w:val="baseline"/>
        <w:rPr>
          <w:rStyle w:val="normaltextrun"/>
          <w:rFonts w:ascii="Calibri" w:hAnsi="Calibri" w:cs="Calibri"/>
          <w:color w:val="000000"/>
          <w:sz w:val="22"/>
          <w:szCs w:val="22"/>
        </w:rPr>
      </w:pPr>
      <w:r w:rsidRPr="00A14BA9">
        <w:rPr>
          <w:rStyle w:val="normaltextrun"/>
          <w:rFonts w:ascii="Calibri" w:hAnsi="Calibri" w:cs="Calibri"/>
          <w:color w:val="000000" w:themeColor="text1"/>
          <w:sz w:val="22"/>
          <w:szCs w:val="22"/>
        </w:rPr>
        <w:t xml:space="preserve">Chief Strategy Officer </w:t>
      </w:r>
    </w:p>
    <w:p w14:paraId="519089DB" w14:textId="35A00C4C" w:rsidR="005809E5" w:rsidRPr="00A14BA9" w:rsidRDefault="005809E5" w:rsidP="00A14BA9">
      <w:pPr>
        <w:pStyle w:val="paragraph"/>
        <w:numPr>
          <w:ilvl w:val="0"/>
          <w:numId w:val="5"/>
        </w:numPr>
        <w:spacing w:before="0" w:beforeAutospacing="0" w:afterLines="80" w:after="192" w:afterAutospacing="0"/>
        <w:textAlignment w:val="baseline"/>
        <w:rPr>
          <w:rStyle w:val="normaltextrun"/>
          <w:rFonts w:ascii="Calibri" w:hAnsi="Calibri" w:cs="Calibri"/>
          <w:color w:val="000000"/>
          <w:sz w:val="22"/>
          <w:szCs w:val="22"/>
        </w:rPr>
      </w:pPr>
      <w:r w:rsidRPr="00A14BA9">
        <w:rPr>
          <w:rStyle w:val="normaltextrun"/>
          <w:rFonts w:ascii="Calibri" w:hAnsi="Calibri" w:cs="Calibri"/>
          <w:color w:val="000000" w:themeColor="text1"/>
          <w:sz w:val="22"/>
          <w:szCs w:val="22"/>
        </w:rPr>
        <w:t xml:space="preserve">Strategic Communications </w:t>
      </w:r>
    </w:p>
    <w:p w14:paraId="4C81771C" w14:textId="0EFC71A7" w:rsidR="005809E5" w:rsidRPr="00A14BA9" w:rsidRDefault="005809E5" w:rsidP="00A14BA9">
      <w:pPr>
        <w:pStyle w:val="paragraph"/>
        <w:numPr>
          <w:ilvl w:val="0"/>
          <w:numId w:val="5"/>
        </w:numPr>
        <w:spacing w:before="0" w:beforeAutospacing="0" w:afterLines="80" w:after="192" w:afterAutospacing="0"/>
        <w:textAlignment w:val="baseline"/>
        <w:rPr>
          <w:rStyle w:val="normaltextrun"/>
          <w:rFonts w:ascii="Calibri" w:hAnsi="Calibri" w:cs="Calibri"/>
          <w:color w:val="000000"/>
          <w:sz w:val="22"/>
          <w:szCs w:val="22"/>
        </w:rPr>
      </w:pPr>
      <w:r w:rsidRPr="00A14BA9">
        <w:rPr>
          <w:rStyle w:val="normaltextrun"/>
          <w:rFonts w:ascii="Calibri" w:hAnsi="Calibri" w:cs="Calibri"/>
          <w:color w:val="000000" w:themeColor="text1"/>
          <w:sz w:val="22"/>
          <w:szCs w:val="22"/>
        </w:rPr>
        <w:t xml:space="preserve">Public Engagement </w:t>
      </w:r>
    </w:p>
    <w:p w14:paraId="0045BF21" w14:textId="77777777" w:rsidR="00A14BA9" w:rsidRPr="00A14BA9" w:rsidRDefault="00A14BA9" w:rsidP="00A14BA9">
      <w:pPr>
        <w:pStyle w:val="Norm"/>
        <w:spacing w:afterLines="80" w:after="192" w:line="240" w:lineRule="auto"/>
        <w:rPr>
          <w:rFonts w:ascii="Calibri" w:eastAsia="Trebuchet MS" w:hAnsi="Calibri" w:cs="Calibri"/>
          <w:b/>
          <w:bCs/>
          <w:color w:val="6FAC47"/>
          <w:u w:val="single"/>
        </w:rPr>
      </w:pPr>
    </w:p>
    <w:p w14:paraId="7E57B553" w14:textId="0EC20A31" w:rsidR="0044413D" w:rsidRPr="00A14BA9" w:rsidRDefault="0044413D" w:rsidP="00A14BA9">
      <w:pPr>
        <w:pStyle w:val="Norm"/>
        <w:spacing w:afterLines="80" w:after="192" w:line="240" w:lineRule="auto"/>
        <w:rPr>
          <w:rFonts w:ascii="Calibri" w:eastAsia="Trebuchet MS" w:hAnsi="Calibri" w:cs="Calibri"/>
          <w:color w:val="70AD47" w:themeColor="accent6"/>
        </w:rPr>
      </w:pPr>
      <w:r w:rsidRPr="00A14BA9">
        <w:rPr>
          <w:rFonts w:ascii="Calibri" w:eastAsia="Trebuchet MS" w:hAnsi="Calibri" w:cs="Calibri"/>
          <w:b/>
          <w:bCs/>
          <w:color w:val="6FAC47"/>
          <w:u w:val="single"/>
        </w:rPr>
        <w:t>Our Values</w:t>
      </w:r>
    </w:p>
    <w:p w14:paraId="05D41D47" w14:textId="77777777" w:rsidR="0044413D" w:rsidRPr="00A14BA9" w:rsidRDefault="0044413D" w:rsidP="00A14BA9">
      <w:pPr>
        <w:spacing w:afterLines="80" w:after="192" w:line="240" w:lineRule="auto"/>
        <w:jc w:val="both"/>
        <w:rPr>
          <w:rFonts w:ascii="Calibri" w:hAnsi="Calibri" w:cs="Calibri"/>
        </w:rPr>
      </w:pPr>
      <w:bookmarkStart w:id="0" w:name="_Hlk61609505"/>
      <w:r w:rsidRPr="00A14BA9">
        <w:rPr>
          <w:rFonts w:ascii="Calibri" w:hAnsi="Calibri" w:cs="Calibri"/>
        </w:rPr>
        <w:t>The Trussell Trust is a charity that works to end the need for food banks. It is founded on and shaped by Christian principles.</w:t>
      </w:r>
    </w:p>
    <w:p w14:paraId="3573E477" w14:textId="77777777" w:rsidR="0044413D" w:rsidRPr="00A14BA9" w:rsidRDefault="0044413D" w:rsidP="00A14BA9">
      <w:pPr>
        <w:spacing w:afterLines="80" w:after="192" w:line="240" w:lineRule="auto"/>
        <w:jc w:val="both"/>
        <w:rPr>
          <w:rFonts w:ascii="Calibri" w:hAnsi="Calibri" w:cs="Calibri"/>
        </w:rPr>
      </w:pPr>
      <w:r w:rsidRPr="00A14BA9">
        <w:rPr>
          <w:rFonts w:ascii="Calibri" w:hAnsi="Calibri" w:cs="Calibri"/>
        </w:rPr>
        <w:t xml:space="preserve">Our values of dignity, justice, </w:t>
      </w:r>
      <w:proofErr w:type="gramStart"/>
      <w:r w:rsidRPr="00A14BA9">
        <w:rPr>
          <w:rFonts w:ascii="Calibri" w:hAnsi="Calibri" w:cs="Calibri"/>
        </w:rPr>
        <w:t>compassion</w:t>
      </w:r>
      <w:proofErr w:type="gramEnd"/>
      <w:r w:rsidRPr="00A14BA9">
        <w:rPr>
          <w:rFonts w:ascii="Calibri" w:hAnsi="Calibri" w:cs="Calibri"/>
        </w:rPr>
        <w:t xml:space="preserve"> and community, are central to all that we do and therefore supports our aim to be an organisation where the diversity of all employees is valued.  We welcome people of all faiths and none and those that are committed to these values.</w:t>
      </w:r>
    </w:p>
    <w:p w14:paraId="3BCA86F1" w14:textId="6D4D9E9C" w:rsidR="00266D54" w:rsidRPr="00A14BA9" w:rsidRDefault="0044413D" w:rsidP="00A14BA9">
      <w:pPr>
        <w:spacing w:afterLines="80" w:after="192" w:line="240" w:lineRule="auto"/>
        <w:jc w:val="both"/>
        <w:rPr>
          <w:rFonts w:ascii="Calibri" w:hAnsi="Calibri" w:cs="Calibri"/>
        </w:rPr>
      </w:pPr>
      <w:r w:rsidRPr="00A14BA9">
        <w:rPr>
          <w:rFonts w:ascii="Calibri" w:hAnsi="Calibri" w:cs="Calibri"/>
        </w:rPr>
        <w:t>We recognise that we have under-represented groups within our workforce. As part of our commitment to diversity and equality of opportunity we are actively encouraging applications from under-represented groups such as returning parents or carers who are re-entering work after a career break, people who are LGBT</w:t>
      </w:r>
      <w:r w:rsidR="00C0266B" w:rsidRPr="00A14BA9">
        <w:rPr>
          <w:rFonts w:ascii="Calibri" w:hAnsi="Calibri" w:cs="Calibri"/>
        </w:rPr>
        <w:t>QIA</w:t>
      </w:r>
      <w:r w:rsidRPr="00A14BA9">
        <w:rPr>
          <w:rFonts w:ascii="Calibri" w:hAnsi="Calibri" w:cs="Calibri"/>
        </w:rPr>
        <w:t xml:space="preserve">+, from </w:t>
      </w:r>
      <w:r w:rsidR="00C0266B" w:rsidRPr="00A14BA9">
        <w:rPr>
          <w:rFonts w:ascii="Calibri" w:hAnsi="Calibri" w:cs="Calibri"/>
        </w:rPr>
        <w:t xml:space="preserve">racially </w:t>
      </w:r>
      <w:proofErr w:type="spellStart"/>
      <w:r w:rsidR="00C0266B" w:rsidRPr="00A14BA9">
        <w:rPr>
          <w:rFonts w:ascii="Calibri" w:hAnsi="Calibri" w:cs="Calibri"/>
        </w:rPr>
        <w:t>minoritised</w:t>
      </w:r>
      <w:proofErr w:type="spellEnd"/>
      <w:r w:rsidR="00C0266B" w:rsidRPr="00A14BA9">
        <w:rPr>
          <w:rFonts w:ascii="Calibri" w:hAnsi="Calibri" w:cs="Calibri"/>
        </w:rPr>
        <w:t xml:space="preserve"> </w:t>
      </w:r>
      <w:r w:rsidR="00C341E0" w:rsidRPr="00A14BA9">
        <w:rPr>
          <w:rFonts w:ascii="Calibri" w:hAnsi="Calibri" w:cs="Calibri"/>
        </w:rPr>
        <w:t>communities</w:t>
      </w:r>
      <w:r w:rsidR="00C0266B" w:rsidRPr="00A14BA9">
        <w:rPr>
          <w:rFonts w:ascii="Calibri" w:hAnsi="Calibri" w:cs="Calibri"/>
        </w:rPr>
        <w:t xml:space="preserve"> such as </w:t>
      </w:r>
      <w:r w:rsidRPr="00A14BA9">
        <w:rPr>
          <w:rFonts w:ascii="Calibri" w:hAnsi="Calibri" w:cs="Calibri"/>
        </w:rPr>
        <w:t xml:space="preserve">Black, Asian and Minority Ethnic backgrounds, with a disability, impairment, learning difference or long-term condition, with caring responsibilities, from different nations and regions and those with a lived experience of poverty as well as any other under-represented group in our workforce. </w:t>
      </w:r>
      <w:bookmarkEnd w:id="0"/>
      <w:r w:rsidRPr="00A14BA9">
        <w:rPr>
          <w:rFonts w:ascii="Calibri" w:hAnsi="Calibri" w:cs="Calibri"/>
        </w:rPr>
        <w:t>We are committed</w:t>
      </w:r>
      <w:r w:rsidR="00A14BA9" w:rsidRPr="00A14BA9">
        <w:rPr>
          <w:rFonts w:ascii="Calibri" w:hAnsi="Calibri" w:cs="Calibri"/>
        </w:rPr>
        <w:t xml:space="preserve"> to</w:t>
      </w:r>
      <w:r w:rsidRPr="00A14BA9">
        <w:rPr>
          <w:rFonts w:ascii="Calibri" w:hAnsi="Calibri" w:cs="Calibri"/>
        </w:rPr>
        <w:t xml:space="preserve"> ensuring the safety and protection of our employees from all forms of harm.</w:t>
      </w:r>
    </w:p>
    <w:sectPr w:rsidR="00266D54" w:rsidRPr="00A14BA9" w:rsidSect="00A14BA9">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C76D" w14:textId="77777777" w:rsidR="00CD0FC0" w:rsidRDefault="00CD0FC0" w:rsidP="00A14BA9">
      <w:pPr>
        <w:spacing w:after="0" w:line="240" w:lineRule="auto"/>
      </w:pPr>
      <w:r>
        <w:separator/>
      </w:r>
    </w:p>
  </w:endnote>
  <w:endnote w:type="continuationSeparator" w:id="0">
    <w:p w14:paraId="1B6AD9A0" w14:textId="77777777" w:rsidR="00CD0FC0" w:rsidRDefault="00CD0FC0" w:rsidP="00A14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FE246" w14:textId="77777777" w:rsidR="00CD0FC0" w:rsidRDefault="00CD0FC0" w:rsidP="00A14BA9">
      <w:pPr>
        <w:spacing w:after="0" w:line="240" w:lineRule="auto"/>
      </w:pPr>
      <w:r>
        <w:separator/>
      </w:r>
    </w:p>
  </w:footnote>
  <w:footnote w:type="continuationSeparator" w:id="0">
    <w:p w14:paraId="351B5A1F" w14:textId="77777777" w:rsidR="00CD0FC0" w:rsidRDefault="00CD0FC0" w:rsidP="00A14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E084" w14:textId="3A902B92" w:rsidR="00A14BA9" w:rsidRDefault="00A14BA9">
    <w:pPr>
      <w:pStyle w:val="Header"/>
    </w:pPr>
    <w:r w:rsidRPr="00EB62B7">
      <w:rPr>
        <w:noProof/>
        <w:color w:val="2B579A"/>
        <w:shd w:val="clear" w:color="auto" w:fill="E6E6E6"/>
      </w:rPr>
      <w:drawing>
        <wp:anchor distT="0" distB="0" distL="114300" distR="114300" simplePos="0" relativeHeight="251658240" behindDoc="1" locked="0" layoutInCell="1" allowOverlap="1" wp14:anchorId="15F33119" wp14:editId="2C9D1914">
          <wp:simplePos x="0" y="0"/>
          <wp:positionH relativeFrom="column">
            <wp:posOffset>5077595</wp:posOffset>
          </wp:positionH>
          <wp:positionV relativeFrom="paragraph">
            <wp:posOffset>-421032</wp:posOffset>
          </wp:positionV>
          <wp:extent cx="1040833" cy="1040833"/>
          <wp:effectExtent l="0" t="0" r="0" b="0"/>
          <wp:wrapNone/>
          <wp:docPr id="1769847491" name="Picture 176984749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847491" name="Picture 176984749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44595" cy="1044595"/>
                  </a:xfrm>
                  <a:prstGeom prst="rect">
                    <a:avLst/>
                  </a:prstGeom>
                </pic:spPr>
              </pic:pic>
            </a:graphicData>
          </a:graphic>
          <wp14:sizeRelH relativeFrom="page">
            <wp14:pctWidth>0</wp14:pctWidth>
          </wp14:sizeRelH>
          <wp14:sizeRelV relativeFrom="page">
            <wp14:pctHeight>0</wp14:pctHeight>
          </wp14:sizeRelV>
        </wp:anchor>
      </w:drawing>
    </w:r>
  </w:p>
  <w:p w14:paraId="791BE24B" w14:textId="573722D5" w:rsidR="00A14BA9" w:rsidRPr="00A14BA9" w:rsidRDefault="00A14BA9" w:rsidP="00A14BA9">
    <w:pPr>
      <w:pBdr>
        <w:bottom w:val="single" w:sz="12" w:space="1" w:color="auto"/>
      </w:pBdr>
      <w:spacing w:afterLines="80" w:after="192" w:line="240" w:lineRule="auto"/>
      <w:rPr>
        <w:rFonts w:ascii="Trebuchet MS" w:eastAsia="Trebuchet MS" w:hAnsi="Trebuchet MS" w:cs="Trebuchet MS"/>
        <w:b/>
        <w:bCs/>
        <w:color w:val="000000" w:themeColor="text1"/>
      </w:rPr>
    </w:pPr>
    <w:r w:rsidRPr="00A14BA9">
      <w:rPr>
        <w:rFonts w:ascii="Trebuchet MS" w:eastAsia="Trebuchet MS" w:hAnsi="Trebuchet MS" w:cs="Trebuchet MS"/>
        <w:b/>
        <w:bCs/>
        <w:color w:val="6FAC47"/>
      </w:rPr>
      <w:t>Role Profile</w:t>
    </w:r>
    <w:r>
      <w:rPr>
        <w:rFonts w:ascii="Trebuchet MS" w:eastAsia="Trebuchet MS" w:hAnsi="Trebuchet MS" w:cs="Trebuchet MS"/>
        <w:b/>
        <w:bCs/>
        <w:color w:val="000000" w:themeColor="text1"/>
      </w:rPr>
      <w:br/>
    </w:r>
    <w:r w:rsidRPr="00A14BA9">
      <w:rPr>
        <w:rFonts w:ascii="Trebuchet MS" w:eastAsia="Trebuchet MS" w:hAnsi="Trebuchet MS" w:cs="Trebuchet MS"/>
        <w:b/>
        <w:bCs/>
        <w:color w:val="000000" w:themeColor="text1"/>
      </w:rPr>
      <w:t>Head of Audience Insight &amp; Journeys</w:t>
    </w:r>
    <w:r>
      <w:rPr>
        <w:rFonts w:ascii="Trebuchet MS" w:eastAsia="Trebuchet MS" w:hAnsi="Trebuchet MS" w:cs="Trebuchet MS"/>
        <w:b/>
        <w:bCs/>
        <w:color w:val="000000" w:themeColor="text1"/>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701DB"/>
    <w:multiLevelType w:val="hybridMultilevel"/>
    <w:tmpl w:val="6CD0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36717"/>
    <w:multiLevelType w:val="multilevel"/>
    <w:tmpl w:val="89E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CD1E87"/>
    <w:multiLevelType w:val="hybridMultilevel"/>
    <w:tmpl w:val="C0B2E944"/>
    <w:lvl w:ilvl="0" w:tplc="7A384C20">
      <w:start w:val="1"/>
      <w:numFmt w:val="bullet"/>
      <w:lvlText w:val=""/>
      <w:lvlJc w:val="left"/>
      <w:pPr>
        <w:ind w:left="720" w:hanging="360"/>
      </w:pPr>
      <w:rPr>
        <w:rFonts w:ascii="Symbol" w:hAnsi="Symbol" w:hint="default"/>
      </w:rPr>
    </w:lvl>
    <w:lvl w:ilvl="1" w:tplc="F1AAACDA">
      <w:start w:val="1"/>
      <w:numFmt w:val="bullet"/>
      <w:lvlText w:val="o"/>
      <w:lvlJc w:val="left"/>
      <w:pPr>
        <w:ind w:left="1440" w:hanging="360"/>
      </w:pPr>
      <w:rPr>
        <w:rFonts w:ascii="Courier New" w:hAnsi="Courier New" w:hint="default"/>
      </w:rPr>
    </w:lvl>
    <w:lvl w:ilvl="2" w:tplc="D9F06EF2">
      <w:start w:val="1"/>
      <w:numFmt w:val="bullet"/>
      <w:lvlText w:val=""/>
      <w:lvlJc w:val="left"/>
      <w:pPr>
        <w:ind w:left="2160" w:hanging="360"/>
      </w:pPr>
      <w:rPr>
        <w:rFonts w:ascii="Wingdings" w:hAnsi="Wingdings" w:hint="default"/>
      </w:rPr>
    </w:lvl>
    <w:lvl w:ilvl="3" w:tplc="B43CD60E">
      <w:start w:val="1"/>
      <w:numFmt w:val="bullet"/>
      <w:lvlText w:val=""/>
      <w:lvlJc w:val="left"/>
      <w:pPr>
        <w:ind w:left="2880" w:hanging="360"/>
      </w:pPr>
      <w:rPr>
        <w:rFonts w:ascii="Symbol" w:hAnsi="Symbol" w:hint="default"/>
      </w:rPr>
    </w:lvl>
    <w:lvl w:ilvl="4" w:tplc="9912CFE6">
      <w:start w:val="1"/>
      <w:numFmt w:val="bullet"/>
      <w:lvlText w:val="o"/>
      <w:lvlJc w:val="left"/>
      <w:pPr>
        <w:ind w:left="3600" w:hanging="360"/>
      </w:pPr>
      <w:rPr>
        <w:rFonts w:ascii="Courier New" w:hAnsi="Courier New" w:hint="default"/>
      </w:rPr>
    </w:lvl>
    <w:lvl w:ilvl="5" w:tplc="58D44BB4">
      <w:start w:val="1"/>
      <w:numFmt w:val="bullet"/>
      <w:lvlText w:val=""/>
      <w:lvlJc w:val="left"/>
      <w:pPr>
        <w:ind w:left="4320" w:hanging="360"/>
      </w:pPr>
      <w:rPr>
        <w:rFonts w:ascii="Wingdings" w:hAnsi="Wingdings" w:hint="default"/>
      </w:rPr>
    </w:lvl>
    <w:lvl w:ilvl="6" w:tplc="CD3C19E2">
      <w:start w:val="1"/>
      <w:numFmt w:val="bullet"/>
      <w:lvlText w:val=""/>
      <w:lvlJc w:val="left"/>
      <w:pPr>
        <w:ind w:left="5040" w:hanging="360"/>
      </w:pPr>
      <w:rPr>
        <w:rFonts w:ascii="Symbol" w:hAnsi="Symbol" w:hint="default"/>
      </w:rPr>
    </w:lvl>
    <w:lvl w:ilvl="7" w:tplc="5A607AB2">
      <w:start w:val="1"/>
      <w:numFmt w:val="bullet"/>
      <w:lvlText w:val="o"/>
      <w:lvlJc w:val="left"/>
      <w:pPr>
        <w:ind w:left="5760" w:hanging="360"/>
      </w:pPr>
      <w:rPr>
        <w:rFonts w:ascii="Courier New" w:hAnsi="Courier New" w:hint="default"/>
      </w:rPr>
    </w:lvl>
    <w:lvl w:ilvl="8" w:tplc="5B1CBA14">
      <w:start w:val="1"/>
      <w:numFmt w:val="bullet"/>
      <w:lvlText w:val=""/>
      <w:lvlJc w:val="left"/>
      <w:pPr>
        <w:ind w:left="6480" w:hanging="360"/>
      </w:pPr>
      <w:rPr>
        <w:rFonts w:ascii="Wingdings" w:hAnsi="Wingdings" w:hint="default"/>
      </w:rPr>
    </w:lvl>
  </w:abstractNum>
  <w:abstractNum w:abstractNumId="3" w15:restartNumberingAfterBreak="0">
    <w:nsid w:val="734E5A41"/>
    <w:multiLevelType w:val="multilevel"/>
    <w:tmpl w:val="89E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AD15AC"/>
    <w:multiLevelType w:val="hybridMultilevel"/>
    <w:tmpl w:val="238E8B00"/>
    <w:lvl w:ilvl="0" w:tplc="C284D6F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106033"/>
    <w:multiLevelType w:val="multilevel"/>
    <w:tmpl w:val="89E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9539704">
    <w:abstractNumId w:val="2"/>
  </w:num>
  <w:num w:numId="2" w16cid:durableId="1016690366">
    <w:abstractNumId w:val="0"/>
  </w:num>
  <w:num w:numId="3" w16cid:durableId="429544704">
    <w:abstractNumId w:val="4"/>
  </w:num>
  <w:num w:numId="4" w16cid:durableId="119494464">
    <w:abstractNumId w:val="3"/>
  </w:num>
  <w:num w:numId="5" w16cid:durableId="991716655">
    <w:abstractNumId w:val="5"/>
  </w:num>
  <w:num w:numId="6" w16cid:durableId="419718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13D"/>
    <w:rsid w:val="000034F7"/>
    <w:rsid w:val="00017839"/>
    <w:rsid w:val="00023DDE"/>
    <w:rsid w:val="00027E70"/>
    <w:rsid w:val="00051F76"/>
    <w:rsid w:val="00065EFF"/>
    <w:rsid w:val="00072EF9"/>
    <w:rsid w:val="000A322F"/>
    <w:rsid w:val="000E324B"/>
    <w:rsid w:val="00125B22"/>
    <w:rsid w:val="001536C8"/>
    <w:rsid w:val="001B548C"/>
    <w:rsid w:val="001C5DE7"/>
    <w:rsid w:val="00200CB2"/>
    <w:rsid w:val="002063A0"/>
    <w:rsid w:val="00231A6D"/>
    <w:rsid w:val="00266D54"/>
    <w:rsid w:val="002953D7"/>
    <w:rsid w:val="0038111D"/>
    <w:rsid w:val="003C48F8"/>
    <w:rsid w:val="003D3632"/>
    <w:rsid w:val="00407AD2"/>
    <w:rsid w:val="004125F5"/>
    <w:rsid w:val="00430DF4"/>
    <w:rsid w:val="0044413D"/>
    <w:rsid w:val="00457D2F"/>
    <w:rsid w:val="00486EAF"/>
    <w:rsid w:val="0049BE18"/>
    <w:rsid w:val="004B79FF"/>
    <w:rsid w:val="004D6CE4"/>
    <w:rsid w:val="004E69F9"/>
    <w:rsid w:val="004F7130"/>
    <w:rsid w:val="00526CF8"/>
    <w:rsid w:val="005564B1"/>
    <w:rsid w:val="00573CDA"/>
    <w:rsid w:val="005809E5"/>
    <w:rsid w:val="00620CB1"/>
    <w:rsid w:val="00652C42"/>
    <w:rsid w:val="00685708"/>
    <w:rsid w:val="0073629A"/>
    <w:rsid w:val="007628A6"/>
    <w:rsid w:val="0076760C"/>
    <w:rsid w:val="00777C9C"/>
    <w:rsid w:val="007F674C"/>
    <w:rsid w:val="0080116F"/>
    <w:rsid w:val="00802F54"/>
    <w:rsid w:val="00852F56"/>
    <w:rsid w:val="00892924"/>
    <w:rsid w:val="008B30D4"/>
    <w:rsid w:val="008B3785"/>
    <w:rsid w:val="009B5743"/>
    <w:rsid w:val="009F43D0"/>
    <w:rsid w:val="00A11BA6"/>
    <w:rsid w:val="00A14BA9"/>
    <w:rsid w:val="00A3770D"/>
    <w:rsid w:val="00A806AC"/>
    <w:rsid w:val="00AB2DD6"/>
    <w:rsid w:val="00AC7216"/>
    <w:rsid w:val="00AF7286"/>
    <w:rsid w:val="00B03C2A"/>
    <w:rsid w:val="00B60D52"/>
    <w:rsid w:val="00BA1241"/>
    <w:rsid w:val="00BA40DE"/>
    <w:rsid w:val="00C0266B"/>
    <w:rsid w:val="00C341E0"/>
    <w:rsid w:val="00C524DD"/>
    <w:rsid w:val="00C56F0A"/>
    <w:rsid w:val="00C719AC"/>
    <w:rsid w:val="00C771DC"/>
    <w:rsid w:val="00CA3F08"/>
    <w:rsid w:val="00CB2D60"/>
    <w:rsid w:val="00CD0FC0"/>
    <w:rsid w:val="00D32E38"/>
    <w:rsid w:val="00DD59C0"/>
    <w:rsid w:val="00E16EE3"/>
    <w:rsid w:val="00E5196A"/>
    <w:rsid w:val="00E731A6"/>
    <w:rsid w:val="00E7786B"/>
    <w:rsid w:val="00EB4D45"/>
    <w:rsid w:val="00F449F5"/>
    <w:rsid w:val="00F979EF"/>
    <w:rsid w:val="00FA576B"/>
    <w:rsid w:val="00FA6808"/>
    <w:rsid w:val="00FC488D"/>
    <w:rsid w:val="02C60DA2"/>
    <w:rsid w:val="03CB6F31"/>
    <w:rsid w:val="05FDAE64"/>
    <w:rsid w:val="079F48B4"/>
    <w:rsid w:val="0B77FE05"/>
    <w:rsid w:val="10DB70E8"/>
    <w:rsid w:val="114E9764"/>
    <w:rsid w:val="158550E2"/>
    <w:rsid w:val="16545953"/>
    <w:rsid w:val="1B91E901"/>
    <w:rsid w:val="1F0032CE"/>
    <w:rsid w:val="1F9751CB"/>
    <w:rsid w:val="1FFEE038"/>
    <w:rsid w:val="224AAB8D"/>
    <w:rsid w:val="2673DBBB"/>
    <w:rsid w:val="29B38414"/>
    <w:rsid w:val="2A43F160"/>
    <w:rsid w:val="2AF20796"/>
    <w:rsid w:val="2B670533"/>
    <w:rsid w:val="2B9D9296"/>
    <w:rsid w:val="2BFC4D48"/>
    <w:rsid w:val="2C3555D2"/>
    <w:rsid w:val="2CEB24D6"/>
    <w:rsid w:val="2D265C09"/>
    <w:rsid w:val="322FAF9B"/>
    <w:rsid w:val="35908019"/>
    <w:rsid w:val="3CBDC796"/>
    <w:rsid w:val="3D4A53FB"/>
    <w:rsid w:val="3D8BD066"/>
    <w:rsid w:val="3DDBE336"/>
    <w:rsid w:val="3EB105A7"/>
    <w:rsid w:val="3EEEA349"/>
    <w:rsid w:val="40C95153"/>
    <w:rsid w:val="411383F8"/>
    <w:rsid w:val="415FCF42"/>
    <w:rsid w:val="41C37EEC"/>
    <w:rsid w:val="444B24BA"/>
    <w:rsid w:val="454C1F5B"/>
    <w:rsid w:val="4782C57C"/>
    <w:rsid w:val="47917E68"/>
    <w:rsid w:val="49DB5EC1"/>
    <w:rsid w:val="4B604D88"/>
    <w:rsid w:val="4D6B65B0"/>
    <w:rsid w:val="4F2D3AFD"/>
    <w:rsid w:val="4F554ED2"/>
    <w:rsid w:val="5319D106"/>
    <w:rsid w:val="5399CA8A"/>
    <w:rsid w:val="543F90DD"/>
    <w:rsid w:val="553BE31A"/>
    <w:rsid w:val="58581521"/>
    <w:rsid w:val="5CB7FE3C"/>
    <w:rsid w:val="632D2634"/>
    <w:rsid w:val="66F26ACC"/>
    <w:rsid w:val="6702FC79"/>
    <w:rsid w:val="68AFB624"/>
    <w:rsid w:val="68D5E821"/>
    <w:rsid w:val="6A0BEA64"/>
    <w:rsid w:val="6B133F3B"/>
    <w:rsid w:val="6C201620"/>
    <w:rsid w:val="6E9B60F3"/>
    <w:rsid w:val="6FC84E07"/>
    <w:rsid w:val="6FCAF2F4"/>
    <w:rsid w:val="7654988E"/>
    <w:rsid w:val="7A0B00C8"/>
    <w:rsid w:val="7D294F1E"/>
    <w:rsid w:val="7D3E9E23"/>
    <w:rsid w:val="7F418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BDBC2"/>
  <w15:chartTrackingRefBased/>
  <w15:docId w15:val="{8B501422-E36E-1B45-8223-B36ECF92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13D"/>
    <w:pPr>
      <w:ind w:left="720"/>
      <w:contextualSpacing/>
    </w:pPr>
  </w:style>
  <w:style w:type="paragraph" w:customStyle="1" w:styleId="Norm">
    <w:name w:val="Norm"/>
    <w:basedOn w:val="Normal"/>
    <w:link w:val="NormChar"/>
    <w:qFormat/>
    <w:rsid w:val="0044413D"/>
    <w:pPr>
      <w:spacing w:after="120" w:line="276" w:lineRule="auto"/>
    </w:pPr>
    <w:rPr>
      <w:rFonts w:ascii="Trebuchet MS" w:eastAsia="Times New Roman" w:hAnsi="Trebuchet MS" w:cs="Times New Roman"/>
      <w:lang w:eastAsia="en-GB"/>
    </w:rPr>
  </w:style>
  <w:style w:type="character" w:customStyle="1" w:styleId="NormChar">
    <w:name w:val="Norm Char"/>
    <w:basedOn w:val="DefaultParagraphFont"/>
    <w:link w:val="Norm"/>
    <w:rsid w:val="0044413D"/>
    <w:rPr>
      <w:rFonts w:ascii="Trebuchet MS" w:eastAsia="Times New Roman" w:hAnsi="Trebuchet MS" w:cs="Times New Roman"/>
      <w:lang w:eastAsia="en-GB"/>
    </w:rPr>
  </w:style>
  <w:style w:type="character" w:customStyle="1" w:styleId="normaltextrun">
    <w:name w:val="normaltextrun"/>
    <w:basedOn w:val="DefaultParagraphFont"/>
    <w:rsid w:val="0044413D"/>
  </w:style>
  <w:style w:type="character" w:customStyle="1" w:styleId="eop">
    <w:name w:val="eop"/>
    <w:basedOn w:val="DefaultParagraphFont"/>
    <w:rsid w:val="0044413D"/>
  </w:style>
  <w:style w:type="character" w:customStyle="1" w:styleId="bcx8">
    <w:name w:val="bcx8"/>
    <w:basedOn w:val="DefaultParagraphFont"/>
    <w:rsid w:val="0044413D"/>
  </w:style>
  <w:style w:type="paragraph" w:styleId="Revision">
    <w:name w:val="Revision"/>
    <w:hidden/>
    <w:uiPriority w:val="99"/>
    <w:semiHidden/>
    <w:rsid w:val="00C0266B"/>
    <w:pPr>
      <w:spacing w:after="0" w:line="240" w:lineRule="auto"/>
    </w:pPr>
  </w:style>
  <w:style w:type="character" w:styleId="CommentReference">
    <w:name w:val="annotation reference"/>
    <w:basedOn w:val="DefaultParagraphFont"/>
    <w:uiPriority w:val="99"/>
    <w:semiHidden/>
    <w:unhideWhenUsed/>
    <w:rsid w:val="00C341E0"/>
    <w:rPr>
      <w:sz w:val="16"/>
      <w:szCs w:val="16"/>
    </w:rPr>
  </w:style>
  <w:style w:type="paragraph" w:styleId="CommentText">
    <w:name w:val="annotation text"/>
    <w:basedOn w:val="Normal"/>
    <w:link w:val="CommentTextChar"/>
    <w:uiPriority w:val="99"/>
    <w:unhideWhenUsed/>
    <w:rsid w:val="00C341E0"/>
    <w:pPr>
      <w:spacing w:line="240" w:lineRule="auto"/>
    </w:pPr>
    <w:rPr>
      <w:sz w:val="20"/>
      <w:szCs w:val="20"/>
    </w:rPr>
  </w:style>
  <w:style w:type="character" w:customStyle="1" w:styleId="CommentTextChar">
    <w:name w:val="Comment Text Char"/>
    <w:basedOn w:val="DefaultParagraphFont"/>
    <w:link w:val="CommentText"/>
    <w:uiPriority w:val="99"/>
    <w:rsid w:val="00C341E0"/>
    <w:rPr>
      <w:sz w:val="20"/>
      <w:szCs w:val="20"/>
    </w:rPr>
  </w:style>
  <w:style w:type="paragraph" w:styleId="CommentSubject">
    <w:name w:val="annotation subject"/>
    <w:basedOn w:val="CommentText"/>
    <w:next w:val="CommentText"/>
    <w:link w:val="CommentSubjectChar"/>
    <w:uiPriority w:val="99"/>
    <w:semiHidden/>
    <w:unhideWhenUsed/>
    <w:rsid w:val="00C341E0"/>
    <w:rPr>
      <w:b/>
      <w:bCs/>
    </w:rPr>
  </w:style>
  <w:style w:type="character" w:customStyle="1" w:styleId="CommentSubjectChar">
    <w:name w:val="Comment Subject Char"/>
    <w:basedOn w:val="CommentTextChar"/>
    <w:link w:val="CommentSubject"/>
    <w:uiPriority w:val="99"/>
    <w:semiHidden/>
    <w:rsid w:val="00C341E0"/>
    <w:rPr>
      <w:b/>
      <w:bCs/>
      <w:sz w:val="20"/>
      <w:szCs w:val="20"/>
    </w:rPr>
  </w:style>
  <w:style w:type="paragraph" w:customStyle="1" w:styleId="paragraph">
    <w:name w:val="paragraph"/>
    <w:basedOn w:val="Normal"/>
    <w:rsid w:val="005809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5564B1"/>
    <w:rPr>
      <w:color w:val="2B579A"/>
      <w:shd w:val="clear" w:color="auto" w:fill="E6E6E6"/>
    </w:rPr>
  </w:style>
  <w:style w:type="paragraph" w:styleId="Header">
    <w:name w:val="header"/>
    <w:basedOn w:val="Normal"/>
    <w:link w:val="HeaderChar"/>
    <w:uiPriority w:val="99"/>
    <w:unhideWhenUsed/>
    <w:rsid w:val="00A14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BA9"/>
  </w:style>
  <w:style w:type="paragraph" w:styleId="Footer">
    <w:name w:val="footer"/>
    <w:basedOn w:val="Normal"/>
    <w:link w:val="FooterChar"/>
    <w:uiPriority w:val="99"/>
    <w:unhideWhenUsed/>
    <w:rsid w:val="00A14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68134">
      <w:bodyDiv w:val="1"/>
      <w:marLeft w:val="0"/>
      <w:marRight w:val="0"/>
      <w:marTop w:val="0"/>
      <w:marBottom w:val="0"/>
      <w:divBdr>
        <w:top w:val="none" w:sz="0" w:space="0" w:color="auto"/>
        <w:left w:val="none" w:sz="0" w:space="0" w:color="auto"/>
        <w:bottom w:val="none" w:sz="0" w:space="0" w:color="auto"/>
        <w:right w:val="none" w:sz="0" w:space="0" w:color="auto"/>
      </w:divBdr>
    </w:div>
    <w:div w:id="1731151057">
      <w:bodyDiv w:val="1"/>
      <w:marLeft w:val="0"/>
      <w:marRight w:val="0"/>
      <w:marTop w:val="0"/>
      <w:marBottom w:val="0"/>
      <w:divBdr>
        <w:top w:val="none" w:sz="0" w:space="0" w:color="auto"/>
        <w:left w:val="none" w:sz="0" w:space="0" w:color="auto"/>
        <w:bottom w:val="none" w:sz="0" w:space="0" w:color="auto"/>
        <w:right w:val="none" w:sz="0" w:space="0" w:color="auto"/>
      </w:divBdr>
      <w:divsChild>
        <w:div w:id="1580217510">
          <w:marLeft w:val="0"/>
          <w:marRight w:val="0"/>
          <w:marTop w:val="0"/>
          <w:marBottom w:val="0"/>
          <w:divBdr>
            <w:top w:val="none" w:sz="0" w:space="0" w:color="auto"/>
            <w:left w:val="none" w:sz="0" w:space="0" w:color="auto"/>
            <w:bottom w:val="none" w:sz="0" w:space="0" w:color="auto"/>
            <w:right w:val="none" w:sz="0" w:space="0" w:color="auto"/>
          </w:divBdr>
        </w:div>
        <w:div w:id="175442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49D144F82E6C4F81B84054A4C92858" ma:contentTypeVersion="19" ma:contentTypeDescription="Create a new document." ma:contentTypeScope="" ma:versionID="032a71c3c0b441b7786ae709f036c016">
  <xsd:schema xmlns:xsd="http://www.w3.org/2001/XMLSchema" xmlns:xs="http://www.w3.org/2001/XMLSchema" xmlns:p="http://schemas.microsoft.com/office/2006/metadata/properties" xmlns:ns2="510a1e15-6043-4281-a73b-50c0c6f9868c" xmlns:ns3="40cd807e-9668-4e0b-956e-fdd816ef4f1b" targetNamespace="http://schemas.microsoft.com/office/2006/metadata/properties" ma:root="true" ma:fieldsID="8ac15806108b2f7f6c8c538621f15102" ns2:_="" ns3:_="">
    <xsd:import namespace="510a1e15-6043-4281-a73b-50c0c6f9868c"/>
    <xsd:import namespace="40cd807e-9668-4e0b-956e-fdd816ef4f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onenotdone" minOccurs="0"/>
                <xsd:element ref="ns2:Folderindex"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a1e15-6043-4281-a73b-50c0c6f98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nenotdone" ma:index="14" nillable="true" ma:displayName="Done not done" ma:default="1" ma:format="Dropdown" ma:internalName="Donenotdone">
      <xsd:simpleType>
        <xsd:restriction base="dms:Boolean"/>
      </xsd:simpleType>
    </xsd:element>
    <xsd:element name="Folderindex" ma:index="15" nillable="true" ma:displayName="Folder index" ma:description="Contents found in the folder" ma:format="Dropdown" ma:internalName="Folderindex">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3e726d3-233e-4e8b-962f-158b3252e7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cd807e-9668-4e0b-956e-fdd816ef4f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ef2bafb-fbd2-4fe2-bd78-66c31291176b}" ma:internalName="TaxCatchAll" ma:showField="CatchAllData" ma:web="40cd807e-9668-4e0b-956e-fdd816ef4f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B563D-8F28-40E1-B409-AF779B54C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a1e15-6043-4281-a73b-50c0c6f9868c"/>
    <ds:schemaRef ds:uri="40cd807e-9668-4e0b-956e-fdd816ef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C222B5-31AD-480C-AE35-0EC66FDF20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Cattermole</dc:creator>
  <cp:keywords/>
  <dc:description/>
  <cp:lastModifiedBy>David Gooda</cp:lastModifiedBy>
  <cp:revision>4</cp:revision>
  <dcterms:created xsi:type="dcterms:W3CDTF">2023-12-06T09:31:00Z</dcterms:created>
  <dcterms:modified xsi:type="dcterms:W3CDTF">2023-12-13T14:27:00Z</dcterms:modified>
</cp:coreProperties>
</file>